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3722" w14:textId="77777777" w:rsidR="00266E1B" w:rsidRPr="00266E1B" w:rsidRDefault="00266E1B" w:rsidP="00266E1B">
      <w:pPr>
        <w:jc w:val="center"/>
        <w:rPr>
          <w:b/>
          <w:bCs/>
        </w:rPr>
      </w:pPr>
      <w:r w:rsidRPr="00266E1B">
        <w:rPr>
          <w:b/>
          <w:bCs/>
        </w:rPr>
        <w:t xml:space="preserve">Academic Assessment Committee </w:t>
      </w:r>
      <w:r w:rsidR="005507DF">
        <w:rPr>
          <w:b/>
          <w:bCs/>
        </w:rPr>
        <w:t>Agenda</w:t>
      </w:r>
    </w:p>
    <w:p w14:paraId="2D44B705" w14:textId="77B32CD7" w:rsidR="00266E1B" w:rsidRDefault="00266E1B" w:rsidP="00266E1B">
      <w:pPr>
        <w:jc w:val="center"/>
      </w:pPr>
      <w:r>
        <w:t>Tuesday</w:t>
      </w:r>
      <w:r w:rsidR="001E3F32">
        <w:t xml:space="preserve">, </w:t>
      </w:r>
      <w:r w:rsidR="00357BCA">
        <w:t>January 9,</w:t>
      </w:r>
      <w:r>
        <w:t xml:space="preserve"> 2023</w:t>
      </w:r>
    </w:p>
    <w:p w14:paraId="2FCC3A87" w14:textId="60D44FDE" w:rsidR="00357BCA" w:rsidRDefault="00357BCA" w:rsidP="00266E1B">
      <w:pPr>
        <w:jc w:val="center"/>
      </w:pPr>
      <w:r>
        <w:t>Office of the Provost Conference Room – Tigert 239A</w:t>
      </w:r>
    </w:p>
    <w:p w14:paraId="402DFFFA" w14:textId="5A7E0653" w:rsidR="002B095F" w:rsidRDefault="00266E1B" w:rsidP="00266E1B">
      <w:pPr>
        <w:jc w:val="center"/>
      </w:pPr>
      <w:r>
        <w:t>Dr. Maria Leite, Director of Institutional Assessment, Chair</w:t>
      </w:r>
    </w:p>
    <w:p w14:paraId="2FC57200" w14:textId="36433631" w:rsidR="00AE77F5" w:rsidRPr="00AE77F5" w:rsidRDefault="00AE77F5" w:rsidP="00266E1B">
      <w:pPr>
        <w:jc w:val="center"/>
        <w:rPr>
          <w:b/>
          <w:bCs/>
        </w:rPr>
      </w:pPr>
      <w:r w:rsidRPr="00AE77F5">
        <w:rPr>
          <w:b/>
          <w:bCs/>
        </w:rPr>
        <w:t xml:space="preserve">Zoom link: </w:t>
      </w:r>
      <w:hyperlink r:id="rId8" w:history="1">
        <w:r w:rsidRPr="00AE77F5">
          <w:rPr>
            <w:rStyle w:val="Hyperlink"/>
            <w:b/>
            <w:bCs/>
          </w:rPr>
          <w:t>https://ufl.zoom.us/j/91549542853</w:t>
        </w:r>
      </w:hyperlink>
      <w:r w:rsidRPr="00AE77F5">
        <w:rPr>
          <w:b/>
          <w:bCs/>
        </w:rPr>
        <w:t xml:space="preserve"> </w:t>
      </w:r>
    </w:p>
    <w:p w14:paraId="2FE1854F" w14:textId="3323F141" w:rsidR="001B4E07" w:rsidRPr="002108E4" w:rsidRDefault="001B4E07" w:rsidP="002108E4">
      <w:pPr>
        <w:rPr>
          <w:b/>
          <w:bCs/>
        </w:rPr>
      </w:pPr>
      <w:r w:rsidRPr="002108E4">
        <w:rPr>
          <w:b/>
          <w:bCs/>
        </w:rPr>
        <w:t xml:space="preserve">Meeting started at </w:t>
      </w:r>
      <w:r w:rsidR="0028692B">
        <w:rPr>
          <w:b/>
          <w:bCs/>
        </w:rPr>
        <w:t>3</w:t>
      </w:r>
      <w:r w:rsidRPr="002108E4">
        <w:rPr>
          <w:b/>
          <w:bCs/>
        </w:rPr>
        <w:t>:28</w:t>
      </w:r>
      <w:r w:rsidR="00C11068">
        <w:rPr>
          <w:b/>
          <w:bCs/>
        </w:rPr>
        <w:t xml:space="preserve"> pm</w:t>
      </w:r>
      <w:r w:rsidRPr="002108E4">
        <w:rPr>
          <w:b/>
          <w:bCs/>
        </w:rPr>
        <w:t xml:space="preserve"> due to inclement </w:t>
      </w:r>
      <w:r w:rsidR="00E54C40" w:rsidRPr="002108E4">
        <w:rPr>
          <w:b/>
          <w:bCs/>
        </w:rPr>
        <w:t>weather.</w:t>
      </w:r>
    </w:p>
    <w:p w14:paraId="76258239" w14:textId="43A9D7B2" w:rsidR="00BE6381" w:rsidRDefault="00BE6381" w:rsidP="002108E4">
      <w:r w:rsidRPr="005D1AB6">
        <w:rPr>
          <w:b/>
          <w:bCs/>
        </w:rPr>
        <w:t>Attendees</w:t>
      </w:r>
      <w:r>
        <w:t xml:space="preserve">: Ifigeneia Giannadaki, Ferol Carytsas, </w:t>
      </w:r>
      <w:r w:rsidR="00F02C89" w:rsidRPr="00F02C89">
        <w:t>Josyln Ahlgren</w:t>
      </w:r>
      <w:r>
        <w:t>, Melissa Mellon</w:t>
      </w:r>
      <w:r w:rsidR="002022E1">
        <w:t xml:space="preserve">, Michelle Tillander, </w:t>
      </w:r>
      <w:r w:rsidR="00906567">
        <w:t>Carrie Adams</w:t>
      </w:r>
      <w:r w:rsidR="00EC1F72">
        <w:t xml:space="preserve">, Judi Schack-Dugre, </w:t>
      </w:r>
      <w:r w:rsidR="00E90D6D" w:rsidRPr="00E90D6D">
        <w:t>Leandro Dias Teixeira</w:t>
      </w:r>
      <w:r w:rsidR="005D1AB6">
        <w:t>, Maria Leite, Lissette Tolentino</w:t>
      </w:r>
    </w:p>
    <w:p w14:paraId="33060505" w14:textId="513A5072" w:rsidR="005D1AB6" w:rsidRPr="0030406F" w:rsidRDefault="0030406F" w:rsidP="002108E4">
      <w:r>
        <w:rPr>
          <w:b/>
          <w:bCs/>
        </w:rPr>
        <w:t xml:space="preserve">Meeting minutes approval: </w:t>
      </w:r>
      <w:r>
        <w:t xml:space="preserve">The ACC members </w:t>
      </w:r>
      <w:r w:rsidR="009509AD">
        <w:t xml:space="preserve">reviewed the </w:t>
      </w:r>
      <w:hyperlink r:id="rId9" w:history="1">
        <w:r w:rsidR="00FC2721" w:rsidRPr="00FC2721">
          <w:rPr>
            <w:rStyle w:val="Hyperlink"/>
          </w:rPr>
          <w:t>December 12, 2023 AAC Meeting Minutes</w:t>
        </w:r>
      </w:hyperlink>
      <w:r w:rsidR="00FC2721">
        <w:t xml:space="preserve"> for approval. </w:t>
      </w:r>
      <w:r w:rsidR="001537A8">
        <w:t xml:space="preserve">Dr. Ahlgren made a motion to approve, and Dr. Melissa Mellon seconded. No one opposed. The meeting minutes were approved. </w:t>
      </w:r>
    </w:p>
    <w:p w14:paraId="6FA14578" w14:textId="30487597" w:rsidR="002457B1" w:rsidRDefault="002457B1" w:rsidP="002108E4">
      <w:r>
        <w:rPr>
          <w:b/>
          <w:bCs/>
        </w:rPr>
        <w:t>Team Leaders’ rotation:</w:t>
      </w:r>
      <w:r w:rsidR="00F13302">
        <w:t xml:space="preserve"> Carrie Adams</w:t>
      </w:r>
      <w:r w:rsidR="00780986">
        <w:t xml:space="preserve"> volunteered to be a team lead in the fall 2023 and Ifigeneia volunteered to be team lead in the spring 2024</w:t>
      </w:r>
      <w:r w:rsidR="00C11068">
        <w:t>.</w:t>
      </w:r>
    </w:p>
    <w:p w14:paraId="751F8DE5" w14:textId="77777777" w:rsidR="00D73828" w:rsidRDefault="00D73828" w:rsidP="00D73828">
      <w:r>
        <w:rPr>
          <w:b/>
          <w:bCs/>
        </w:rPr>
        <w:t>AAP Approval Requests</w:t>
      </w:r>
    </w:p>
    <w:p w14:paraId="52DDF1A8" w14:textId="5178D4C5" w:rsidR="002457B1" w:rsidRDefault="00D73828" w:rsidP="002108E4">
      <w:pPr>
        <w:rPr>
          <w:b/>
          <w:bCs/>
        </w:rPr>
      </w:pPr>
      <w:r>
        <w:rPr>
          <w:b/>
          <w:bCs/>
        </w:rPr>
        <w:t>Team 1</w:t>
      </w:r>
    </w:p>
    <w:p w14:paraId="1B65054F" w14:textId="6113173F" w:rsidR="00D73828" w:rsidRDefault="007D22C2" w:rsidP="002108E4">
      <w:hyperlink r:id="rId10" w:history="1">
        <w:r w:rsidR="00D22BD0" w:rsidRPr="00D22BD0">
          <w:rPr>
            <w:rStyle w:val="Hyperlink"/>
          </w:rPr>
          <w:t>Engineering Leadership Certificate Academic AAP-(#18940)</w:t>
        </w:r>
      </w:hyperlink>
    </w:p>
    <w:p w14:paraId="6271EA11" w14:textId="78FEB746" w:rsidR="00D63789" w:rsidRPr="006322FE" w:rsidRDefault="001F1AA9" w:rsidP="002108E4">
      <w:pPr>
        <w:rPr>
          <w:rFonts w:cstheme="minorHAnsi"/>
        </w:rPr>
      </w:pPr>
      <w:r>
        <w:t>At first, the committee discussed that this request was straightforward and moved to approve</w:t>
      </w:r>
      <w:r w:rsidR="00EA20B3">
        <w:t xml:space="preserve"> by </w:t>
      </w:r>
      <w:r w:rsidR="00780986">
        <w:t>Ferol</w:t>
      </w:r>
      <w:r w:rsidR="00EA20B3">
        <w:t xml:space="preserve"> Carytsas and seconded by Dr. Giannadaki</w:t>
      </w:r>
      <w:r>
        <w:t>. However, after the discussion of Team 3’s request (18</w:t>
      </w:r>
      <w:r w:rsidR="002C221C">
        <w:t>942)</w:t>
      </w:r>
      <w:r w:rsidR="00667B38">
        <w:t xml:space="preserve"> and the mo</w:t>
      </w:r>
      <w:r w:rsidR="00383E98">
        <w:t>tion</w:t>
      </w:r>
      <w:r w:rsidR="00667B38">
        <w:t xml:space="preserve"> to conditionally approve based on </w:t>
      </w:r>
      <w:r w:rsidR="00E54C40">
        <w:t xml:space="preserve">the need of </w:t>
      </w:r>
      <w:r w:rsidR="00667B38">
        <w:t>further clarification</w:t>
      </w:r>
      <w:r w:rsidR="003259AF">
        <w:t xml:space="preserve"> of the minimum thresho</w:t>
      </w:r>
      <w:r w:rsidR="00342899">
        <w:t>ld and rationale for lowering it</w:t>
      </w:r>
      <w:r w:rsidR="002C221C">
        <w:t xml:space="preserve">, Dr. Leite </w:t>
      </w:r>
      <w:r w:rsidR="00E54C40">
        <w:t>suggested</w:t>
      </w:r>
      <w:r w:rsidR="002C221C">
        <w:t xml:space="preserve"> </w:t>
      </w:r>
      <w:r w:rsidR="00E54C40">
        <w:t>this request (18940) to be conditionally approved due to similar issues occurring in both requests</w:t>
      </w:r>
      <w:r w:rsidR="001568D6">
        <w:t xml:space="preserve">. </w:t>
      </w:r>
      <w:r w:rsidR="00236A82">
        <w:rPr>
          <w:rFonts w:cstheme="minorHAnsi"/>
        </w:rPr>
        <w:t xml:space="preserve">Dr. Ahlgren motioned </w:t>
      </w:r>
      <w:r w:rsidR="00236A82" w:rsidRPr="00236A82">
        <w:rPr>
          <w:rFonts w:cstheme="minorHAnsi"/>
        </w:rPr>
        <w:t xml:space="preserve">to conditionally approve and </w:t>
      </w:r>
      <w:r w:rsidR="00236A82">
        <w:rPr>
          <w:rFonts w:cstheme="minorHAnsi"/>
        </w:rPr>
        <w:t xml:space="preserve">Dr. Mellon </w:t>
      </w:r>
      <w:r w:rsidR="00236A82" w:rsidRPr="00236A82">
        <w:rPr>
          <w:rFonts w:cstheme="minorHAnsi"/>
        </w:rPr>
        <w:t>seconded</w:t>
      </w:r>
      <w:r w:rsidR="00236A82">
        <w:rPr>
          <w:rFonts w:cstheme="minorHAnsi"/>
        </w:rPr>
        <w:t xml:space="preserve">. This request was </w:t>
      </w:r>
      <w:r w:rsidR="00432F91" w:rsidRPr="00432F91">
        <w:rPr>
          <w:rFonts w:cstheme="minorHAnsi"/>
        </w:rPr>
        <w:t>conditionally approved pending the following: (1) rationale for lowering threshold of acceptability from 85% to 80% and (2) clarification on what is the minimum threshold for students to complete the certificate successfully.</w:t>
      </w:r>
      <w:r w:rsidR="00EA3926">
        <w:rPr>
          <w:rFonts w:cstheme="minorHAnsi"/>
        </w:rPr>
        <w:t xml:space="preserve"> No one opposed.</w:t>
      </w:r>
    </w:p>
    <w:p w14:paraId="6E4B5674" w14:textId="4FBEFD94" w:rsidR="00E806D6" w:rsidRDefault="007D22C2" w:rsidP="002108E4">
      <w:hyperlink r:id="rId11" w:history="1">
        <w:r w:rsidR="00DD29A1" w:rsidRPr="00DD29A1">
          <w:rPr>
            <w:rStyle w:val="Hyperlink"/>
          </w:rPr>
          <w:t>Department of Health Education and Behavior (HEB) AAP-(#19368)</w:t>
        </w:r>
      </w:hyperlink>
    </w:p>
    <w:p w14:paraId="0A96DCA1" w14:textId="267EAE92" w:rsidR="00DD29A1" w:rsidRDefault="0068532C" w:rsidP="002108E4">
      <w:r>
        <w:t xml:space="preserve">The committee discussed that adding a percentage to the program goal was a good idea. </w:t>
      </w:r>
      <w:r w:rsidR="00912D31">
        <w:t xml:space="preserve">Dr. Ahlgren </w:t>
      </w:r>
      <w:r w:rsidR="00BE239B">
        <w:t xml:space="preserve">motioned to approve and Dr. Giannadaki seconded. No one opposed. </w:t>
      </w:r>
    </w:p>
    <w:p w14:paraId="7681F1EF" w14:textId="176D5AE4" w:rsidR="006322FE" w:rsidRDefault="006322FE" w:rsidP="006322FE">
      <w:pPr>
        <w:rPr>
          <w:b/>
          <w:bCs/>
        </w:rPr>
      </w:pPr>
      <w:r>
        <w:rPr>
          <w:b/>
          <w:bCs/>
        </w:rPr>
        <w:t>Team 2</w:t>
      </w:r>
    </w:p>
    <w:p w14:paraId="54D65572" w14:textId="4B58FE51" w:rsidR="00E806D6" w:rsidRDefault="007D22C2" w:rsidP="002108E4">
      <w:hyperlink r:id="rId12" w:history="1">
        <w:r w:rsidR="00E83A72" w:rsidRPr="00E83A72">
          <w:rPr>
            <w:rStyle w:val="Hyperlink"/>
          </w:rPr>
          <w:t>Animal Sciences ALC AAP-(#19358)</w:t>
        </w:r>
      </w:hyperlink>
    </w:p>
    <w:p w14:paraId="3EA42AC8" w14:textId="1DA42E83" w:rsidR="00E83A72" w:rsidRDefault="00E83A72" w:rsidP="00265628">
      <w:pPr>
        <w:rPr>
          <w:rFonts w:cstheme="minorHAnsi"/>
        </w:rPr>
      </w:pPr>
      <w:r>
        <w:rPr>
          <w:rFonts w:cstheme="minorHAnsi"/>
        </w:rPr>
        <w:t>The committee discussed that this was a s</w:t>
      </w:r>
      <w:r w:rsidRPr="00E83A72">
        <w:rPr>
          <w:rFonts w:cstheme="minorHAnsi"/>
        </w:rPr>
        <w:t>traightforward</w:t>
      </w:r>
      <w:r>
        <w:rPr>
          <w:rFonts w:cstheme="minorHAnsi"/>
        </w:rPr>
        <w:t xml:space="preserve"> request. Dr. </w:t>
      </w:r>
      <w:r w:rsidR="00265628">
        <w:rPr>
          <w:rFonts w:cstheme="minorHAnsi"/>
        </w:rPr>
        <w:t>Tillander</w:t>
      </w:r>
      <w:r>
        <w:rPr>
          <w:rFonts w:cstheme="minorHAnsi"/>
        </w:rPr>
        <w:t xml:space="preserve"> </w:t>
      </w:r>
      <w:r w:rsidR="00265628">
        <w:rPr>
          <w:rFonts w:cstheme="minorHAnsi"/>
        </w:rPr>
        <w:t xml:space="preserve">motioned to </w:t>
      </w:r>
      <w:r w:rsidR="006058E7">
        <w:rPr>
          <w:rFonts w:cstheme="minorHAnsi"/>
        </w:rPr>
        <w:t>approve,</w:t>
      </w:r>
      <w:r w:rsidR="00265628">
        <w:rPr>
          <w:rFonts w:cstheme="minorHAnsi"/>
        </w:rPr>
        <w:t xml:space="preserve"> and Dr. Mellon seconded. No one opposed. </w:t>
      </w:r>
    </w:p>
    <w:p w14:paraId="5F573501" w14:textId="77777777" w:rsidR="003B2028" w:rsidRDefault="003B2028" w:rsidP="003B2028">
      <w:pPr>
        <w:rPr>
          <w:rFonts w:cstheme="minorHAnsi"/>
          <w:b/>
          <w:bCs/>
        </w:rPr>
      </w:pPr>
      <w:r w:rsidRPr="003B2028">
        <w:rPr>
          <w:rFonts w:cstheme="minorHAnsi"/>
          <w:b/>
          <w:bCs/>
        </w:rPr>
        <w:t>Team 3</w:t>
      </w:r>
    </w:p>
    <w:p w14:paraId="581B8355" w14:textId="57B38F59" w:rsidR="00822E10" w:rsidRDefault="007D22C2" w:rsidP="003B2028">
      <w:pPr>
        <w:rPr>
          <w:rFonts w:cstheme="minorHAnsi"/>
        </w:rPr>
      </w:pPr>
      <w:hyperlink r:id="rId13" w:history="1">
        <w:r w:rsidR="00822E10" w:rsidRPr="00822E10">
          <w:rPr>
            <w:rStyle w:val="Hyperlink"/>
            <w:rFonts w:cstheme="minorHAnsi"/>
          </w:rPr>
          <w:t>Graduate Engineering Project Management AAP-(#18942)</w:t>
        </w:r>
      </w:hyperlink>
    </w:p>
    <w:p w14:paraId="6BF2F8E9" w14:textId="666BAC14" w:rsidR="001D70F8" w:rsidRPr="001D70F8" w:rsidRDefault="00342899" w:rsidP="001D70F8">
      <w:pPr>
        <w:rPr>
          <w:rFonts w:cstheme="minorHAnsi"/>
        </w:rPr>
      </w:pPr>
      <w:r>
        <w:lastRenderedPageBreak/>
        <w:t>Dr. Schack-Dugre mentioned wanting to know why the standard for success was lower and mentioned that there is no justification for it being lowered. She mentioned that there needs to be a reason articulated for why the change was made. The committee</w:t>
      </w:r>
      <w:r w:rsidR="009776CB">
        <w:t xml:space="preserve"> agreed and</w:t>
      </w:r>
      <w:r>
        <w:t xml:space="preserve"> mentioned that there needs to be clarification on what is the minimum threshold for students to complete the certificate</w:t>
      </w:r>
      <w:r w:rsidR="001D70F8">
        <w:t xml:space="preserve">. The committee also wants to know </w:t>
      </w:r>
      <w:r w:rsidR="001D70F8">
        <w:rPr>
          <w:rFonts w:cstheme="minorHAnsi"/>
        </w:rPr>
        <w:t>what is meant by “students must complete the quiz before requesting award of the certificate” because it is not clear what is meant by the different thresholds</w:t>
      </w:r>
      <w:r w:rsidR="00B03E56">
        <w:rPr>
          <w:rFonts w:cstheme="minorHAnsi"/>
        </w:rPr>
        <w:t>. Dr. Ahlgren moved to c</w:t>
      </w:r>
      <w:r w:rsidR="001D70F8" w:rsidRPr="001D70F8">
        <w:rPr>
          <w:rFonts w:cstheme="minorHAnsi"/>
        </w:rPr>
        <w:t>onditional</w:t>
      </w:r>
      <w:r w:rsidR="00B03E56">
        <w:rPr>
          <w:rFonts w:cstheme="minorHAnsi"/>
        </w:rPr>
        <w:t>ly</w:t>
      </w:r>
      <w:r w:rsidR="001D70F8" w:rsidRPr="001D70F8">
        <w:rPr>
          <w:rFonts w:cstheme="minorHAnsi"/>
        </w:rPr>
        <w:t xml:space="preserve"> </w:t>
      </w:r>
      <w:r w:rsidR="00B03E56">
        <w:rPr>
          <w:rFonts w:cstheme="minorHAnsi"/>
        </w:rPr>
        <w:t>approve</w:t>
      </w:r>
      <w:r w:rsidR="004670FE" w:rsidRPr="004670FE">
        <w:t xml:space="preserve"> </w:t>
      </w:r>
      <w:r w:rsidR="004670FE" w:rsidRPr="004670FE">
        <w:rPr>
          <w:rFonts w:cstheme="minorHAnsi"/>
        </w:rPr>
        <w:t>pending the following: (1) rationale for lowering threshold of acceptability from 85% to 80% and (2) clarification on what is the minimum threshold for students to complete the certificate successfully</w:t>
      </w:r>
      <w:r w:rsidR="004670FE">
        <w:rPr>
          <w:rFonts w:cstheme="minorHAnsi"/>
        </w:rPr>
        <w:t xml:space="preserve"> and was seconded by Dr. </w:t>
      </w:r>
      <w:r w:rsidR="001D70F8" w:rsidRPr="001D70F8">
        <w:rPr>
          <w:rFonts w:cstheme="minorHAnsi"/>
        </w:rPr>
        <w:t>Mellon</w:t>
      </w:r>
      <w:r w:rsidR="004670FE">
        <w:rPr>
          <w:rFonts w:cstheme="minorHAnsi"/>
        </w:rPr>
        <w:t xml:space="preserve">. No one opposed. </w:t>
      </w:r>
    </w:p>
    <w:p w14:paraId="7CEAFD91" w14:textId="77777777" w:rsidR="00125A67" w:rsidRDefault="00125A67" w:rsidP="00125A67">
      <w:pPr>
        <w:rPr>
          <w:rFonts w:cstheme="minorHAnsi"/>
          <w:b/>
          <w:bCs/>
        </w:rPr>
      </w:pPr>
      <w:r w:rsidRPr="00125A67">
        <w:rPr>
          <w:rFonts w:cstheme="minorHAnsi"/>
          <w:b/>
          <w:bCs/>
        </w:rPr>
        <w:t>Team 4</w:t>
      </w:r>
    </w:p>
    <w:p w14:paraId="59A6F18E" w14:textId="338D104B" w:rsidR="00125A67" w:rsidRDefault="007D22C2" w:rsidP="00125A67">
      <w:pPr>
        <w:rPr>
          <w:rFonts w:cstheme="minorHAnsi"/>
        </w:rPr>
      </w:pPr>
      <w:hyperlink r:id="rId14" w:history="1">
        <w:r w:rsidR="00125A67">
          <w:rPr>
            <w:rStyle w:val="Hyperlink"/>
            <w:rFonts w:cstheme="minorHAnsi"/>
          </w:rPr>
          <w:t>DAT Program AAP-(#19076)</w:t>
        </w:r>
      </w:hyperlink>
    </w:p>
    <w:p w14:paraId="4D86A434" w14:textId="4D8F7EB4" w:rsidR="00BD6826" w:rsidRDefault="00BD6826" w:rsidP="00125A67">
      <w:pPr>
        <w:rPr>
          <w:rFonts w:cstheme="minorHAnsi"/>
        </w:rPr>
      </w:pPr>
      <w:r>
        <w:rPr>
          <w:rFonts w:cstheme="minorHAnsi"/>
        </w:rPr>
        <w:t xml:space="preserve">The committee discussed this request and </w:t>
      </w:r>
      <w:r w:rsidR="00046C73">
        <w:rPr>
          <w:rFonts w:cstheme="minorHAnsi"/>
        </w:rPr>
        <w:t xml:space="preserve">because it </w:t>
      </w:r>
      <w:r w:rsidR="00170A65">
        <w:rPr>
          <w:rFonts w:cstheme="minorHAnsi"/>
        </w:rPr>
        <w:t xml:space="preserve">was initially submitted by </w:t>
      </w:r>
      <w:r w:rsidR="009C328F">
        <w:rPr>
          <w:rFonts w:cstheme="minorHAnsi"/>
        </w:rPr>
        <w:t>HHP</w:t>
      </w:r>
      <w:r w:rsidR="00AB15A8">
        <w:rPr>
          <w:rFonts w:cstheme="minorHAnsi"/>
        </w:rPr>
        <w:t xml:space="preserve"> </w:t>
      </w:r>
      <w:r w:rsidR="00046C73">
        <w:rPr>
          <w:rFonts w:cstheme="minorHAnsi"/>
        </w:rPr>
        <w:t>and assigned to Dr. Ahlgren, all committee members discussed the revisions in the request and found consensus on a recommendation to approve it. Ferol Carytsas</w:t>
      </w:r>
      <w:r w:rsidR="00FE552D">
        <w:rPr>
          <w:rFonts w:cstheme="minorHAnsi"/>
        </w:rPr>
        <w:t xml:space="preserve"> moved to </w:t>
      </w:r>
      <w:r w:rsidR="00170A65">
        <w:rPr>
          <w:rFonts w:cstheme="minorHAnsi"/>
        </w:rPr>
        <w:t>approve,</w:t>
      </w:r>
      <w:r w:rsidR="00FE552D">
        <w:rPr>
          <w:rFonts w:cstheme="minorHAnsi"/>
        </w:rPr>
        <w:t xml:space="preserve"> and </w:t>
      </w:r>
      <w:r>
        <w:rPr>
          <w:rFonts w:cstheme="minorHAnsi"/>
        </w:rPr>
        <w:t xml:space="preserve">Dr. Mellon seconded. No one opposed. </w:t>
      </w:r>
    </w:p>
    <w:p w14:paraId="19108A5A" w14:textId="1AABA914" w:rsidR="00767850" w:rsidRPr="00055226" w:rsidRDefault="00E51B8D" w:rsidP="0076785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The initial agenda included discussing the draft program for the assessment conference, however</w:t>
      </w:r>
      <w:r w:rsidR="00691818">
        <w:rPr>
          <w:rFonts w:cstheme="minorHAnsi"/>
          <w:b/>
          <w:bCs/>
        </w:rPr>
        <w:t xml:space="preserve"> there was not enough time to discuss it. This item will be included in the February meeting agenda. </w:t>
      </w:r>
    </w:p>
    <w:p w14:paraId="2A985B77" w14:textId="77777777" w:rsidR="00767850" w:rsidRDefault="00767850" w:rsidP="00767850">
      <w:pPr>
        <w:rPr>
          <w:rFonts w:cstheme="minorHAnsi"/>
        </w:rPr>
      </w:pPr>
      <w:r>
        <w:rPr>
          <w:rFonts w:cstheme="minorHAnsi"/>
        </w:rPr>
        <w:t xml:space="preserve">Meeting was adjourned at 4:03 pm. </w:t>
      </w:r>
    </w:p>
    <w:p w14:paraId="31F9A39F" w14:textId="6F76E106" w:rsidR="00767850" w:rsidRPr="00E1564C" w:rsidRDefault="00767850" w:rsidP="00767850">
      <w:pPr>
        <w:rPr>
          <w:rFonts w:cstheme="minorHAnsi"/>
        </w:rPr>
      </w:pPr>
      <w:r>
        <w:rPr>
          <w:rFonts w:cstheme="minorHAnsi"/>
        </w:rPr>
        <w:t>Next meeting: Tuesday, February 2024 at 3:00 pm (Provost Conference Room, Tigert Hall, room 239A)</w:t>
      </w:r>
    </w:p>
    <w:p w14:paraId="6F2C7EFC" w14:textId="77777777" w:rsidR="00767850" w:rsidRPr="00125A67" w:rsidRDefault="00767850" w:rsidP="00125A67">
      <w:pPr>
        <w:rPr>
          <w:rFonts w:cstheme="minorHAnsi"/>
        </w:rPr>
      </w:pPr>
    </w:p>
    <w:p w14:paraId="108E2329" w14:textId="634401CC" w:rsidR="00342899" w:rsidRDefault="00342899" w:rsidP="003B2028">
      <w:pPr>
        <w:rPr>
          <w:rFonts w:cstheme="minorHAnsi"/>
        </w:rPr>
      </w:pPr>
    </w:p>
    <w:p w14:paraId="6A95820E" w14:textId="77777777" w:rsidR="009D2D72" w:rsidRPr="00822E10" w:rsidRDefault="009D2D72" w:rsidP="003B2028">
      <w:pPr>
        <w:rPr>
          <w:rFonts w:cstheme="minorHAnsi"/>
        </w:rPr>
      </w:pPr>
    </w:p>
    <w:p w14:paraId="41B5C02D" w14:textId="1221A07E" w:rsidR="00BE031D" w:rsidRDefault="00BE031D" w:rsidP="00BE031D"/>
    <w:p w14:paraId="51BC205C" w14:textId="77777777" w:rsidR="00EA5773" w:rsidRDefault="00EA5773" w:rsidP="00BE031D"/>
    <w:p w14:paraId="5895EFA6" w14:textId="45D6850C" w:rsidR="00EA5773" w:rsidRDefault="00EA5773" w:rsidP="00BE031D"/>
    <w:sectPr w:rsidR="00EA57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E238" w14:textId="77777777" w:rsidR="00C95008" w:rsidRDefault="00C95008" w:rsidP="00C95008">
      <w:pPr>
        <w:spacing w:after="0" w:line="240" w:lineRule="auto"/>
      </w:pPr>
      <w:r>
        <w:separator/>
      </w:r>
    </w:p>
  </w:endnote>
  <w:endnote w:type="continuationSeparator" w:id="0">
    <w:p w14:paraId="3B0B2950" w14:textId="77777777" w:rsidR="00C95008" w:rsidRDefault="00C95008" w:rsidP="00C9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B722" w14:textId="77777777" w:rsidR="00C95008" w:rsidRDefault="00C9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BA33" w14:textId="77777777" w:rsidR="00C95008" w:rsidRDefault="00C9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2188" w14:textId="77777777" w:rsidR="00C95008" w:rsidRDefault="00C9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5B3D" w14:textId="77777777" w:rsidR="00C95008" w:rsidRDefault="00C95008" w:rsidP="00C95008">
      <w:pPr>
        <w:spacing w:after="0" w:line="240" w:lineRule="auto"/>
      </w:pPr>
      <w:r>
        <w:separator/>
      </w:r>
    </w:p>
  </w:footnote>
  <w:footnote w:type="continuationSeparator" w:id="0">
    <w:p w14:paraId="7F79807A" w14:textId="77777777" w:rsidR="00C95008" w:rsidRDefault="00C95008" w:rsidP="00C9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393B" w14:textId="77777777" w:rsidR="00C95008" w:rsidRDefault="00C9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D557" w14:textId="7D9F8168" w:rsidR="00C95008" w:rsidRDefault="00C9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7246" w14:textId="77777777" w:rsidR="00C95008" w:rsidRDefault="00C9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385B"/>
    <w:multiLevelType w:val="hybridMultilevel"/>
    <w:tmpl w:val="69A8F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B235F"/>
    <w:multiLevelType w:val="hybridMultilevel"/>
    <w:tmpl w:val="7AE87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60487"/>
    <w:multiLevelType w:val="hybridMultilevel"/>
    <w:tmpl w:val="A6E2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7DE4"/>
    <w:multiLevelType w:val="hybridMultilevel"/>
    <w:tmpl w:val="5E96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208CE"/>
    <w:multiLevelType w:val="hybridMultilevel"/>
    <w:tmpl w:val="E3B2A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2D383B"/>
    <w:multiLevelType w:val="hybridMultilevel"/>
    <w:tmpl w:val="FF4EE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A3A49"/>
    <w:multiLevelType w:val="hybridMultilevel"/>
    <w:tmpl w:val="8BB66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8E179A"/>
    <w:multiLevelType w:val="hybridMultilevel"/>
    <w:tmpl w:val="6848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3246C"/>
    <w:multiLevelType w:val="hybridMultilevel"/>
    <w:tmpl w:val="0576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ED0EB6"/>
    <w:multiLevelType w:val="hybridMultilevel"/>
    <w:tmpl w:val="15F0D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804FCD"/>
    <w:multiLevelType w:val="hybridMultilevel"/>
    <w:tmpl w:val="4B348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BC4189"/>
    <w:multiLevelType w:val="hybridMultilevel"/>
    <w:tmpl w:val="C422F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324519">
    <w:abstractNumId w:val="3"/>
  </w:num>
  <w:num w:numId="2" w16cid:durableId="1890605434">
    <w:abstractNumId w:val="6"/>
  </w:num>
  <w:num w:numId="3" w16cid:durableId="6920032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465267">
    <w:abstractNumId w:val="1"/>
  </w:num>
  <w:num w:numId="5" w16cid:durableId="789058075">
    <w:abstractNumId w:val="7"/>
  </w:num>
  <w:num w:numId="6" w16cid:durableId="1161854219">
    <w:abstractNumId w:val="9"/>
  </w:num>
  <w:num w:numId="7" w16cid:durableId="1717194226">
    <w:abstractNumId w:val="10"/>
  </w:num>
  <w:num w:numId="8" w16cid:durableId="2078744126">
    <w:abstractNumId w:val="11"/>
  </w:num>
  <w:num w:numId="9" w16cid:durableId="123626224">
    <w:abstractNumId w:val="8"/>
  </w:num>
  <w:num w:numId="10" w16cid:durableId="89276991">
    <w:abstractNumId w:val="0"/>
  </w:num>
  <w:num w:numId="11" w16cid:durableId="2088723253">
    <w:abstractNumId w:val="4"/>
  </w:num>
  <w:num w:numId="12" w16cid:durableId="113491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1B"/>
    <w:rsid w:val="0000193C"/>
    <w:rsid w:val="00006310"/>
    <w:rsid w:val="00046C73"/>
    <w:rsid w:val="000501AD"/>
    <w:rsid w:val="00055226"/>
    <w:rsid w:val="00076225"/>
    <w:rsid w:val="00125A67"/>
    <w:rsid w:val="001537A8"/>
    <w:rsid w:val="001568D6"/>
    <w:rsid w:val="00170A65"/>
    <w:rsid w:val="0018157D"/>
    <w:rsid w:val="001A159F"/>
    <w:rsid w:val="001A49FD"/>
    <w:rsid w:val="001B4E07"/>
    <w:rsid w:val="001D70F8"/>
    <w:rsid w:val="001E3F32"/>
    <w:rsid w:val="001F1877"/>
    <w:rsid w:val="001F1AA9"/>
    <w:rsid w:val="002022E1"/>
    <w:rsid w:val="00206919"/>
    <w:rsid w:val="002108E4"/>
    <w:rsid w:val="00211DF5"/>
    <w:rsid w:val="00230BEF"/>
    <w:rsid w:val="00236A82"/>
    <w:rsid w:val="002457B1"/>
    <w:rsid w:val="00265628"/>
    <w:rsid w:val="00266E1B"/>
    <w:rsid w:val="0028692B"/>
    <w:rsid w:val="002B095F"/>
    <w:rsid w:val="002C221C"/>
    <w:rsid w:val="0030406F"/>
    <w:rsid w:val="003259AF"/>
    <w:rsid w:val="00342899"/>
    <w:rsid w:val="00357BCA"/>
    <w:rsid w:val="00383E98"/>
    <w:rsid w:val="003B2028"/>
    <w:rsid w:val="003F043D"/>
    <w:rsid w:val="003F612D"/>
    <w:rsid w:val="00427295"/>
    <w:rsid w:val="00432F91"/>
    <w:rsid w:val="004472B3"/>
    <w:rsid w:val="004670FE"/>
    <w:rsid w:val="00471B28"/>
    <w:rsid w:val="00545480"/>
    <w:rsid w:val="005507DF"/>
    <w:rsid w:val="005D1AB6"/>
    <w:rsid w:val="005E3DAF"/>
    <w:rsid w:val="006058E7"/>
    <w:rsid w:val="006322FE"/>
    <w:rsid w:val="00633058"/>
    <w:rsid w:val="00667B38"/>
    <w:rsid w:val="00667D9D"/>
    <w:rsid w:val="0068532C"/>
    <w:rsid w:val="00691818"/>
    <w:rsid w:val="006A5FC7"/>
    <w:rsid w:val="006B1E70"/>
    <w:rsid w:val="006C4284"/>
    <w:rsid w:val="006C7631"/>
    <w:rsid w:val="006E05E0"/>
    <w:rsid w:val="006F0ACE"/>
    <w:rsid w:val="006F10CD"/>
    <w:rsid w:val="0072500B"/>
    <w:rsid w:val="00753BE6"/>
    <w:rsid w:val="00767850"/>
    <w:rsid w:val="00780986"/>
    <w:rsid w:val="007A5D11"/>
    <w:rsid w:val="007B1893"/>
    <w:rsid w:val="007D22C2"/>
    <w:rsid w:val="007E4B0A"/>
    <w:rsid w:val="007E7EDF"/>
    <w:rsid w:val="007F56B6"/>
    <w:rsid w:val="00806163"/>
    <w:rsid w:val="00822E10"/>
    <w:rsid w:val="00860EBD"/>
    <w:rsid w:val="008B7FD9"/>
    <w:rsid w:val="008E1A91"/>
    <w:rsid w:val="009033D2"/>
    <w:rsid w:val="00906567"/>
    <w:rsid w:val="00912D31"/>
    <w:rsid w:val="00934B30"/>
    <w:rsid w:val="009509AD"/>
    <w:rsid w:val="009641B7"/>
    <w:rsid w:val="009776CB"/>
    <w:rsid w:val="009B28BF"/>
    <w:rsid w:val="009C0E48"/>
    <w:rsid w:val="009C328F"/>
    <w:rsid w:val="009D2D72"/>
    <w:rsid w:val="009E1DBF"/>
    <w:rsid w:val="009F5680"/>
    <w:rsid w:val="00A7265F"/>
    <w:rsid w:val="00A918A3"/>
    <w:rsid w:val="00AA38B3"/>
    <w:rsid w:val="00AB15A8"/>
    <w:rsid w:val="00AB501F"/>
    <w:rsid w:val="00AE77F5"/>
    <w:rsid w:val="00B03E56"/>
    <w:rsid w:val="00B04E99"/>
    <w:rsid w:val="00B1052C"/>
    <w:rsid w:val="00B63B72"/>
    <w:rsid w:val="00B84AD1"/>
    <w:rsid w:val="00B9404D"/>
    <w:rsid w:val="00BB1A3A"/>
    <w:rsid w:val="00BB2781"/>
    <w:rsid w:val="00BD6826"/>
    <w:rsid w:val="00BE031D"/>
    <w:rsid w:val="00BE239B"/>
    <w:rsid w:val="00BE6381"/>
    <w:rsid w:val="00C11068"/>
    <w:rsid w:val="00C1126C"/>
    <w:rsid w:val="00C253AB"/>
    <w:rsid w:val="00C44586"/>
    <w:rsid w:val="00C654BA"/>
    <w:rsid w:val="00C87D33"/>
    <w:rsid w:val="00C944C3"/>
    <w:rsid w:val="00C95008"/>
    <w:rsid w:val="00C9716E"/>
    <w:rsid w:val="00CA26BF"/>
    <w:rsid w:val="00CC30B9"/>
    <w:rsid w:val="00CD2E81"/>
    <w:rsid w:val="00CE12AB"/>
    <w:rsid w:val="00D22BD0"/>
    <w:rsid w:val="00D314EF"/>
    <w:rsid w:val="00D63789"/>
    <w:rsid w:val="00D73828"/>
    <w:rsid w:val="00D77B1F"/>
    <w:rsid w:val="00DD29A1"/>
    <w:rsid w:val="00DF0E53"/>
    <w:rsid w:val="00E1564C"/>
    <w:rsid w:val="00E2252B"/>
    <w:rsid w:val="00E44669"/>
    <w:rsid w:val="00E467D3"/>
    <w:rsid w:val="00E51B8D"/>
    <w:rsid w:val="00E54C40"/>
    <w:rsid w:val="00E806D6"/>
    <w:rsid w:val="00E83A72"/>
    <w:rsid w:val="00E90D6D"/>
    <w:rsid w:val="00EA20B3"/>
    <w:rsid w:val="00EA3926"/>
    <w:rsid w:val="00EA5773"/>
    <w:rsid w:val="00EC1F72"/>
    <w:rsid w:val="00EF5237"/>
    <w:rsid w:val="00F02C89"/>
    <w:rsid w:val="00F13302"/>
    <w:rsid w:val="00F34879"/>
    <w:rsid w:val="00F463CD"/>
    <w:rsid w:val="00F727D3"/>
    <w:rsid w:val="00FC2721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8B7186"/>
  <w15:chartTrackingRefBased/>
  <w15:docId w15:val="{973E1098-4B67-4847-81B9-9CAB04A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B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46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25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08"/>
  </w:style>
  <w:style w:type="paragraph" w:styleId="Footer">
    <w:name w:val="footer"/>
    <w:basedOn w:val="Normal"/>
    <w:link w:val="FooterChar"/>
    <w:uiPriority w:val="99"/>
    <w:unhideWhenUsed/>
    <w:rsid w:val="00C9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l.zoom.us/j/91549542853" TargetMode="External"/><Relationship Id="rId13" Type="http://schemas.openxmlformats.org/officeDocument/2006/relationships/hyperlink" Target="https://secure.aa.ufl.edu/Approval/reports/1894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ecure.aa.ufl.edu/Approval/reports/1935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aa.ufl.edu/Approval/reports/193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ecure.aa.ufl.edu/Approval/reports/1894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ora.aa.ufl.edu/University/Pages/Academic-Assessment-Committee/2023-2024CommitteeMeetings" TargetMode="External"/><Relationship Id="rId14" Type="http://schemas.openxmlformats.org/officeDocument/2006/relationships/hyperlink" Target="https://secure.aa.ufl.edu/Approval/reports/190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2C46-7114-4975-AA6E-893DBBFE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Leite, Maria Cristina</dc:creator>
  <cp:keywords/>
  <dc:description/>
  <cp:lastModifiedBy>Leite, Maria Cristina</cp:lastModifiedBy>
  <cp:revision>4</cp:revision>
  <dcterms:created xsi:type="dcterms:W3CDTF">2024-01-10T14:36:00Z</dcterms:created>
  <dcterms:modified xsi:type="dcterms:W3CDTF">2024-02-14T12:54:00Z</dcterms:modified>
</cp:coreProperties>
</file>