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17" w:rsidRDefault="00FD3820" w:rsidP="00B84147">
      <w:pPr>
        <w:tabs>
          <w:tab w:val="left" w:pos="6480"/>
        </w:tabs>
        <w:rPr>
          <w:rStyle w:val="UnitHeading"/>
        </w:rPr>
      </w:pPr>
      <w:r>
        <w:rPr>
          <w:rStyle w:val="UnitHeading"/>
          <w:b/>
        </w:rPr>
        <w:t>Institutional Assessment</w:t>
      </w:r>
      <w:r w:rsidR="000C4717">
        <w:rPr>
          <w:rStyle w:val="UnitHeading"/>
        </w:rPr>
        <w:tab/>
      </w:r>
      <w:r>
        <w:rPr>
          <w:rStyle w:val="UnitHeading"/>
        </w:rPr>
        <w:t>328</w:t>
      </w:r>
      <w:r w:rsidR="00CA2086">
        <w:rPr>
          <w:rStyle w:val="UnitHeading"/>
        </w:rPr>
        <w:t xml:space="preserve"> Tigert Hall</w:t>
      </w:r>
    </w:p>
    <w:p w:rsidR="000C4717" w:rsidRDefault="000C4717" w:rsidP="00B84147">
      <w:pPr>
        <w:tabs>
          <w:tab w:val="left" w:pos="6480"/>
          <w:tab w:val="left" w:pos="6840"/>
        </w:tabs>
        <w:rPr>
          <w:rStyle w:val="UnitHeading"/>
        </w:rPr>
      </w:pPr>
      <w:r>
        <w:rPr>
          <w:rStyle w:val="UnitHeading"/>
        </w:rPr>
        <w:tab/>
        <w:t xml:space="preserve">PO Box </w:t>
      </w:r>
      <w:r w:rsidR="00CA2086">
        <w:rPr>
          <w:rStyle w:val="UnitHeading"/>
        </w:rPr>
        <w:t>113175</w:t>
      </w:r>
    </w:p>
    <w:p w:rsidR="000C4717" w:rsidRDefault="000C4717" w:rsidP="00B84147">
      <w:pPr>
        <w:tabs>
          <w:tab w:val="left" w:pos="6480"/>
        </w:tabs>
        <w:rPr>
          <w:rStyle w:val="UnitHeading"/>
        </w:rPr>
      </w:pPr>
      <w:r>
        <w:rPr>
          <w:rStyle w:val="UnitHeading"/>
        </w:rPr>
        <w:tab/>
        <w:t>Gainesville, FL 32611-</w:t>
      </w:r>
      <w:r w:rsidR="00CA2086">
        <w:rPr>
          <w:rStyle w:val="UnitHeading"/>
        </w:rPr>
        <w:t>3175</w:t>
      </w:r>
    </w:p>
    <w:p w:rsidR="00FD3820" w:rsidRDefault="00FD3820" w:rsidP="00B84147">
      <w:pPr>
        <w:tabs>
          <w:tab w:val="left" w:pos="6480"/>
        </w:tabs>
        <w:rPr>
          <w:rStyle w:val="UnitHeading"/>
        </w:rPr>
      </w:pPr>
      <w:r>
        <w:rPr>
          <w:rStyle w:val="UnitHeading"/>
        </w:rPr>
        <w:tab/>
        <w:t>(352) 273-1090</w:t>
      </w:r>
    </w:p>
    <w:p w:rsidR="00FD3820" w:rsidRDefault="006C0134" w:rsidP="005713CF">
      <w:pPr>
        <w:jc w:val="center"/>
        <w:rPr>
          <w:rStyle w:val="Heading2Char"/>
          <w:rFonts w:ascii="Times New Roman" w:hAnsi="Times New Roman"/>
        </w:rPr>
      </w:pPr>
      <w:r>
        <w:br/>
      </w:r>
      <w:bookmarkStart w:id="0" w:name="_Toc318352226"/>
    </w:p>
    <w:p w:rsidR="005713CF" w:rsidRPr="00741674" w:rsidRDefault="00674D6D" w:rsidP="005713CF">
      <w:pPr>
        <w:jc w:val="center"/>
        <w:rPr>
          <w:rStyle w:val="Heading2Char"/>
          <w:rFonts w:ascii="Times New Roman" w:hAnsi="Times New Roman"/>
        </w:rPr>
      </w:pPr>
      <w:r>
        <w:rPr>
          <w:rStyle w:val="Heading2Char"/>
          <w:rFonts w:ascii="Times New Roman" w:hAnsi="Times New Roman"/>
        </w:rPr>
        <w:t xml:space="preserve">Academic Unit Institutional </w:t>
      </w:r>
      <w:r w:rsidR="005713CF" w:rsidRPr="00741674">
        <w:rPr>
          <w:rStyle w:val="Heading2Char"/>
          <w:rFonts w:ascii="Times New Roman" w:hAnsi="Times New Roman"/>
        </w:rPr>
        <w:t>Effectiveness Process Documentation Template</w:t>
      </w:r>
    </w:p>
    <w:p w:rsidR="005713CF" w:rsidRPr="00741674" w:rsidRDefault="005713CF" w:rsidP="005713CF">
      <w:pPr>
        <w:pStyle w:val="ListParagraph"/>
        <w:ind w:left="360"/>
        <w:rPr>
          <w:rStyle w:val="Heading2Char"/>
          <w:rFonts w:cs="Times New Roman"/>
          <w:bCs w:val="0"/>
        </w:rPr>
      </w:pPr>
    </w:p>
    <w:p w:rsidR="005713CF" w:rsidRPr="00741674" w:rsidRDefault="005713CF" w:rsidP="005713CF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741674">
        <w:rPr>
          <w:rStyle w:val="Heading2Char"/>
          <w:rFonts w:cs="Times New Roman"/>
        </w:rPr>
        <w:t>Mission Statement</w:t>
      </w:r>
      <w:bookmarkEnd w:id="0"/>
    </w:p>
    <w:p w:rsidR="005713CF" w:rsidRPr="00741674" w:rsidRDefault="005713CF" w:rsidP="005713CF">
      <w:pPr>
        <w:rPr>
          <w:rFonts w:ascii="Times New Roman" w:hAnsi="Times New Roman"/>
          <w:sz w:val="24"/>
        </w:rPr>
      </w:pPr>
      <w:r w:rsidRPr="00741674">
        <w:rPr>
          <w:rFonts w:ascii="Times New Roman" w:hAnsi="Times New Roman"/>
          <w:sz w:val="24"/>
        </w:rPr>
        <w:t>What is the unit’s mission? How does this mission support the university’s mission?</w:t>
      </w:r>
    </w:p>
    <w:p w:rsidR="005713CF" w:rsidRPr="00741674" w:rsidRDefault="005713CF" w:rsidP="005713CF">
      <w:pPr>
        <w:rPr>
          <w:rFonts w:ascii="Times New Roman" w:hAnsi="Times New Roman"/>
          <w:b/>
          <w:sz w:val="24"/>
        </w:rPr>
      </w:pPr>
    </w:p>
    <w:p w:rsidR="005713CF" w:rsidRPr="00741674" w:rsidRDefault="00674D6D" w:rsidP="005713CF">
      <w:pPr>
        <w:pStyle w:val="ListParagraph"/>
        <w:numPr>
          <w:ilvl w:val="0"/>
          <w:numId w:val="3"/>
        </w:numPr>
        <w:rPr>
          <w:rFonts w:cs="Times New Roman"/>
          <w:b/>
        </w:rPr>
      </w:pPr>
      <w:bookmarkStart w:id="1" w:name="_Toc318352227"/>
      <w:r>
        <w:rPr>
          <w:rStyle w:val="Heading2Char"/>
          <w:rFonts w:cs="Times New Roman"/>
        </w:rPr>
        <w:t xml:space="preserve">College </w:t>
      </w:r>
      <w:r w:rsidR="005713CF" w:rsidRPr="00741674">
        <w:rPr>
          <w:rStyle w:val="Heading2Char"/>
          <w:rFonts w:cs="Times New Roman"/>
        </w:rPr>
        <w:t>Goals</w:t>
      </w:r>
      <w:bookmarkEnd w:id="1"/>
    </w:p>
    <w:p w:rsidR="005713CF" w:rsidRPr="00741674" w:rsidRDefault="005713CF" w:rsidP="005713CF">
      <w:pPr>
        <w:rPr>
          <w:rFonts w:ascii="Times New Roman" w:hAnsi="Times New Roman"/>
          <w:sz w:val="24"/>
        </w:rPr>
      </w:pPr>
      <w:r w:rsidRPr="00741674">
        <w:rPr>
          <w:rFonts w:ascii="Times New Roman" w:hAnsi="Times New Roman"/>
          <w:sz w:val="24"/>
        </w:rPr>
        <w:t xml:space="preserve">What are the </w:t>
      </w:r>
      <w:r w:rsidR="00674D6D">
        <w:rPr>
          <w:rFonts w:ascii="Times New Roman" w:hAnsi="Times New Roman"/>
          <w:sz w:val="24"/>
        </w:rPr>
        <w:t>college</w:t>
      </w:r>
      <w:r w:rsidRPr="00741674">
        <w:rPr>
          <w:rFonts w:ascii="Times New Roman" w:hAnsi="Times New Roman"/>
          <w:sz w:val="24"/>
        </w:rPr>
        <w:t>’s goals? How are these determined, measured, and modified?</w:t>
      </w:r>
    </w:p>
    <w:p w:rsidR="005713CF" w:rsidRPr="00741674" w:rsidRDefault="005713CF" w:rsidP="005713CF">
      <w:pPr>
        <w:rPr>
          <w:rFonts w:ascii="Times New Roman" w:hAnsi="Times New Roman"/>
          <w:sz w:val="24"/>
        </w:rPr>
      </w:pPr>
    </w:p>
    <w:p w:rsidR="000C2C06" w:rsidRDefault="00674D6D" w:rsidP="005713CF">
      <w:pPr>
        <w:pStyle w:val="Heading2"/>
        <w:keepLines/>
        <w:numPr>
          <w:ilvl w:val="0"/>
          <w:numId w:val="3"/>
        </w:numPr>
        <w:spacing w:before="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Academic Program Goals</w:t>
      </w:r>
      <w:r w:rsidR="00E023AA">
        <w:rPr>
          <w:rFonts w:ascii="Times New Roman" w:hAnsi="Times New Roman" w:cs="Times New Roman"/>
          <w:szCs w:val="24"/>
        </w:rPr>
        <w:t xml:space="preserve"> and </w:t>
      </w:r>
    </w:p>
    <w:p w:rsidR="005713CF" w:rsidRPr="00741674" w:rsidRDefault="00E023AA" w:rsidP="005713CF">
      <w:pPr>
        <w:pStyle w:val="Heading2"/>
        <w:keepLines/>
        <w:numPr>
          <w:ilvl w:val="0"/>
          <w:numId w:val="3"/>
        </w:numPr>
        <w:spacing w:before="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Student Learning Outcomes</w:t>
      </w:r>
    </w:p>
    <w:p w:rsidR="005713CF" w:rsidRDefault="00674D6D" w:rsidP="005713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does the college monitor the program goals of the academic programs within its purview?</w:t>
      </w:r>
    </w:p>
    <w:p w:rsidR="00E023AA" w:rsidRDefault="00E023AA" w:rsidP="005713CF">
      <w:pPr>
        <w:rPr>
          <w:rFonts w:ascii="Times New Roman" w:hAnsi="Times New Roman"/>
          <w:sz w:val="24"/>
        </w:rPr>
      </w:pPr>
    </w:p>
    <w:p w:rsidR="00674D6D" w:rsidRPr="00741674" w:rsidRDefault="00E023AA" w:rsidP="005713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does the college monitor the implementation of the Academic assessment Plans for the academic programs within its purview?</w:t>
      </w:r>
    </w:p>
    <w:p w:rsidR="005713CF" w:rsidRDefault="005713CF" w:rsidP="005713CF">
      <w:pPr>
        <w:rPr>
          <w:rFonts w:ascii="Times New Roman" w:hAnsi="Times New Roman"/>
          <w:sz w:val="24"/>
        </w:rPr>
      </w:pPr>
    </w:p>
    <w:p w:rsidR="005713CF" w:rsidRDefault="005713CF" w:rsidP="005713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Relevant questions for consideration:</w:t>
      </w:r>
    </w:p>
    <w:p w:rsidR="005713CF" w:rsidRDefault="005713CF" w:rsidP="005713CF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How are expected outcomes clearly defined in measurable terms</w:t>
      </w:r>
      <w:r w:rsidR="00E023AA">
        <w:rPr>
          <w:rFonts w:cs="Times New Roman"/>
        </w:rPr>
        <w:t xml:space="preserve"> for each educational program</w:t>
      </w:r>
      <w:r>
        <w:rPr>
          <w:rFonts w:cs="Times New Roman"/>
        </w:rPr>
        <w:t>?</w:t>
      </w:r>
    </w:p>
    <w:p w:rsidR="005713CF" w:rsidRDefault="005713CF" w:rsidP="005713CF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What is the evidence of assessment activities</w:t>
      </w:r>
      <w:r w:rsidR="00E023AA">
        <w:rPr>
          <w:rFonts w:cs="Times New Roman"/>
        </w:rPr>
        <w:t xml:space="preserve"> for each program</w:t>
      </w:r>
      <w:r>
        <w:rPr>
          <w:rFonts w:cs="Times New Roman"/>
        </w:rPr>
        <w:t>?</w:t>
      </w:r>
    </w:p>
    <w:p w:rsidR="005713CF" w:rsidRDefault="005713CF" w:rsidP="005713CF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 xml:space="preserve">How are periodic reviews in which </w:t>
      </w:r>
      <w:r w:rsidR="00E023AA">
        <w:rPr>
          <w:rFonts w:cs="Times New Roman"/>
        </w:rPr>
        <w:t xml:space="preserve">programmatic </w:t>
      </w:r>
      <w:r>
        <w:rPr>
          <w:rFonts w:cs="Times New Roman"/>
        </w:rPr>
        <w:t>outcomes are assessed, reviewed, and used for improvement?</w:t>
      </w:r>
    </w:p>
    <w:p w:rsidR="005713CF" w:rsidRDefault="005713CF" w:rsidP="005713CF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 xml:space="preserve">How does the use of assessment results improve the </w:t>
      </w:r>
      <w:r w:rsidR="00E023AA">
        <w:rPr>
          <w:rFonts w:cs="Times New Roman"/>
        </w:rPr>
        <w:t>educational programs</w:t>
      </w:r>
      <w:r>
        <w:rPr>
          <w:rFonts w:cs="Times New Roman"/>
        </w:rPr>
        <w:t>?</w:t>
      </w:r>
    </w:p>
    <w:p w:rsidR="005713CF" w:rsidRDefault="005713CF" w:rsidP="005713CF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What assessment instruments were used and why were they selected?  Were multiple assessment methods used?  If so, describe.</w:t>
      </w:r>
    </w:p>
    <w:p w:rsidR="005713CF" w:rsidRDefault="005713CF" w:rsidP="005713CF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 xml:space="preserve">Have the </w:t>
      </w:r>
      <w:r w:rsidR="00E023AA">
        <w:rPr>
          <w:rFonts w:cs="Times New Roman"/>
        </w:rPr>
        <w:t>programs</w:t>
      </w:r>
      <w:r>
        <w:rPr>
          <w:rFonts w:cs="Times New Roman"/>
        </w:rPr>
        <w:t xml:space="preserve"> assessed the extent to which they have been successful in achieving their learning outcomes?</w:t>
      </w:r>
    </w:p>
    <w:p w:rsidR="005713CF" w:rsidRDefault="005713CF" w:rsidP="005713CF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Have improvements been made as a result of assessment findings?</w:t>
      </w:r>
    </w:p>
    <w:p w:rsidR="005713CF" w:rsidRDefault="005713CF" w:rsidP="005713CF">
      <w:pPr>
        <w:rPr>
          <w:rFonts w:ascii="Times New Roman" w:hAnsi="Times New Roman"/>
          <w:sz w:val="24"/>
        </w:rPr>
      </w:pPr>
    </w:p>
    <w:p w:rsidR="005713CF" w:rsidRDefault="005713CF" w:rsidP="005713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Documentation to demonstrate effectiveness:</w:t>
      </w:r>
    </w:p>
    <w:p w:rsidR="005713CF" w:rsidRDefault="005713CF" w:rsidP="005713CF">
      <w:pPr>
        <w:pStyle w:val="ListParagraph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Documentation of expected outcomes</w:t>
      </w:r>
      <w:r w:rsidR="00E023AA">
        <w:rPr>
          <w:rFonts w:cs="Times New Roman"/>
        </w:rPr>
        <w:t xml:space="preserve"> for educational programs and for student learning outcomes (provided via Compliance Assist!)</w:t>
      </w:r>
    </w:p>
    <w:p w:rsidR="005713CF" w:rsidRDefault="005713CF" w:rsidP="005713CF">
      <w:pPr>
        <w:pStyle w:val="ListParagraph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Documentation of the evaluation of those outcomes</w:t>
      </w:r>
    </w:p>
    <w:p w:rsidR="005713CF" w:rsidRDefault="00702BB9" w:rsidP="005713CF">
      <w:pPr>
        <w:pStyle w:val="ListParagraph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Evidence that the </w:t>
      </w:r>
      <w:r w:rsidR="005713CF">
        <w:rPr>
          <w:rFonts w:cs="Times New Roman"/>
        </w:rPr>
        <w:t xml:space="preserve">programs effectively meet the needs of students of </w:t>
      </w:r>
      <w:r w:rsidR="005713CF" w:rsidRPr="00702BB9">
        <w:rPr>
          <w:rFonts w:cs="Times New Roman"/>
          <w:i/>
        </w:rPr>
        <w:t>all types</w:t>
      </w:r>
    </w:p>
    <w:p w:rsidR="005713CF" w:rsidRDefault="005713CF" w:rsidP="005713CF">
      <w:pPr>
        <w:pStyle w:val="ListParagraph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Documentation of the use of the findings from assessment to improve the services provided</w:t>
      </w:r>
    </w:p>
    <w:p w:rsidR="005713CF" w:rsidRPr="00741674" w:rsidRDefault="005713CF" w:rsidP="005713CF">
      <w:pPr>
        <w:rPr>
          <w:rFonts w:ascii="Times New Roman" w:hAnsi="Times New Roman"/>
          <w:sz w:val="24"/>
        </w:rPr>
      </w:pPr>
      <w:bookmarkStart w:id="2" w:name="_GoBack"/>
      <w:bookmarkEnd w:id="2"/>
    </w:p>
    <w:p w:rsidR="005713CF" w:rsidRPr="00741674" w:rsidRDefault="00674D6D" w:rsidP="000C2C06">
      <w:pPr>
        <w:pStyle w:val="Heading2"/>
        <w:keepLines/>
        <w:numPr>
          <w:ilvl w:val="0"/>
          <w:numId w:val="3"/>
        </w:numPr>
        <w:spacing w:before="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Administrative Support Services</w:t>
      </w:r>
    </w:p>
    <w:p w:rsidR="000C2C06" w:rsidRPr="00741674" w:rsidRDefault="000C2C06" w:rsidP="000C2C06">
      <w:pPr>
        <w:rPr>
          <w:rFonts w:ascii="Times New Roman" w:hAnsi="Times New Roman"/>
          <w:sz w:val="24"/>
        </w:rPr>
      </w:pPr>
      <w:r w:rsidRPr="00741674">
        <w:rPr>
          <w:rFonts w:ascii="Times New Roman" w:hAnsi="Times New Roman"/>
          <w:sz w:val="24"/>
        </w:rPr>
        <w:t>How does the unit monitor the effectiveness of its administrative support services? How are services modified in response to data collected in this process?</w:t>
      </w:r>
    </w:p>
    <w:p w:rsidR="000C2C06" w:rsidRDefault="000C2C06" w:rsidP="000C2C06">
      <w:pPr>
        <w:rPr>
          <w:rFonts w:ascii="Times New Roman" w:hAnsi="Times New Roman"/>
          <w:sz w:val="24"/>
        </w:rPr>
      </w:pPr>
    </w:p>
    <w:p w:rsidR="000C2C06" w:rsidRDefault="000C2C06" w:rsidP="000C2C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Note:  Administrative support service units normally include finance, administrative facilities, administrative services, development/advancement, etc.</w:t>
      </w:r>
    </w:p>
    <w:p w:rsidR="000C2C06" w:rsidRDefault="000C2C06" w:rsidP="000C2C06">
      <w:pPr>
        <w:rPr>
          <w:rFonts w:ascii="Times New Roman" w:hAnsi="Times New Roman"/>
          <w:sz w:val="24"/>
        </w:rPr>
      </w:pPr>
    </w:p>
    <w:p w:rsidR="000C2C06" w:rsidRDefault="000C2C06" w:rsidP="000C2C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Relevant questions for consideration:</w:t>
      </w:r>
    </w:p>
    <w:p w:rsidR="000C2C06" w:rsidRDefault="000C2C06" w:rsidP="000C2C06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How are the expected outcomes clearly defined in measureable terms for each unit?</w:t>
      </w:r>
    </w:p>
    <w:p w:rsidR="000C2C06" w:rsidRDefault="000C2C06" w:rsidP="000C2C06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What is the evidence of assessment activities for each unit?</w:t>
      </w:r>
    </w:p>
    <w:p w:rsidR="000C2C06" w:rsidRDefault="000C2C06" w:rsidP="000C2C06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How are periodic reviews used for improvements?</w:t>
      </w:r>
    </w:p>
    <w:p w:rsidR="000C2C06" w:rsidRDefault="000C2C06" w:rsidP="000C2C06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How does the use of assessment results improve administrative support services?</w:t>
      </w:r>
    </w:p>
    <w:p w:rsidR="000C2C06" w:rsidRDefault="000C2C06" w:rsidP="000C2C06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What assessment instruments were used and why were they selected?  Were multiple assessment methods used?  If so, describe.</w:t>
      </w:r>
    </w:p>
    <w:p w:rsidR="000C2C06" w:rsidRDefault="000C2C06" w:rsidP="000C2C06">
      <w:pPr>
        <w:rPr>
          <w:rFonts w:ascii="Times New Roman" w:hAnsi="Times New Roman"/>
          <w:sz w:val="24"/>
        </w:rPr>
      </w:pPr>
    </w:p>
    <w:p w:rsidR="000C2C06" w:rsidRDefault="000C2C06" w:rsidP="000C2C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Documentation to demonstrate effectiveness:</w:t>
      </w:r>
    </w:p>
    <w:p w:rsidR="000C2C06" w:rsidRDefault="000C2C06" w:rsidP="000C2C06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Definition of administrative support service units</w:t>
      </w:r>
    </w:p>
    <w:p w:rsidR="000C2C06" w:rsidRDefault="000C2C06" w:rsidP="000C2C06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Documentation of expected outcomes for administrative support services</w:t>
      </w:r>
    </w:p>
    <w:p w:rsidR="000C2C06" w:rsidRDefault="000C2C06" w:rsidP="000C2C06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Documentation of the evaluation of those outcomes</w:t>
      </w:r>
    </w:p>
    <w:p w:rsidR="000C2C06" w:rsidRDefault="000C2C06" w:rsidP="000C2C06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Documentation of the use of the findings from assessment to improve administrative support services</w:t>
      </w:r>
    </w:p>
    <w:p w:rsidR="000C2C06" w:rsidRDefault="000C2C06" w:rsidP="005713CF">
      <w:pPr>
        <w:rPr>
          <w:rFonts w:ascii="Times New Roman" w:hAnsi="Times New Roman"/>
          <w:sz w:val="24"/>
        </w:rPr>
      </w:pPr>
    </w:p>
    <w:p w:rsidR="005713CF" w:rsidRPr="00741674" w:rsidRDefault="00674D6D" w:rsidP="005713CF">
      <w:pPr>
        <w:pStyle w:val="Heading2"/>
        <w:keepLines/>
        <w:numPr>
          <w:ilvl w:val="0"/>
          <w:numId w:val="3"/>
        </w:numPr>
        <w:spacing w:before="0" w:after="0"/>
        <w:rPr>
          <w:rFonts w:ascii="Times New Roman" w:hAnsi="Times New Roman" w:cs="Times New Roman"/>
          <w:szCs w:val="24"/>
        </w:rPr>
      </w:pPr>
      <w:bookmarkStart w:id="3" w:name="_Toc318352231"/>
      <w:r>
        <w:rPr>
          <w:rFonts w:ascii="Times New Roman" w:hAnsi="Times New Roman" w:cs="Times New Roman"/>
          <w:szCs w:val="24"/>
        </w:rPr>
        <w:t>Academic and Student Support Services</w:t>
      </w:r>
      <w:bookmarkEnd w:id="3"/>
      <w:r w:rsidR="005713CF" w:rsidRPr="00741674">
        <w:rPr>
          <w:rFonts w:ascii="Times New Roman" w:hAnsi="Times New Roman" w:cs="Times New Roman"/>
          <w:szCs w:val="24"/>
        </w:rPr>
        <w:t xml:space="preserve"> </w:t>
      </w:r>
    </w:p>
    <w:p w:rsidR="000C2C06" w:rsidRPr="00741674" w:rsidRDefault="000C2C06" w:rsidP="000C2C06">
      <w:pPr>
        <w:rPr>
          <w:rFonts w:ascii="Times New Roman" w:hAnsi="Times New Roman"/>
          <w:sz w:val="24"/>
        </w:rPr>
      </w:pPr>
      <w:r w:rsidRPr="00741674">
        <w:rPr>
          <w:rFonts w:ascii="Times New Roman" w:hAnsi="Times New Roman"/>
          <w:sz w:val="24"/>
        </w:rPr>
        <w:t xml:space="preserve">How does the </w:t>
      </w:r>
      <w:r>
        <w:rPr>
          <w:rFonts w:ascii="Times New Roman" w:hAnsi="Times New Roman"/>
          <w:sz w:val="24"/>
        </w:rPr>
        <w:t>college</w:t>
      </w:r>
      <w:r w:rsidRPr="00741674">
        <w:rPr>
          <w:rFonts w:ascii="Times New Roman" w:hAnsi="Times New Roman"/>
          <w:sz w:val="24"/>
        </w:rPr>
        <w:t xml:space="preserve"> monitor the effectiveness of its academic and student support services? How are services modified in response to data collected in this process?</w:t>
      </w:r>
    </w:p>
    <w:p w:rsidR="000C2C06" w:rsidRDefault="000C2C06" w:rsidP="000C2C06">
      <w:pPr>
        <w:rPr>
          <w:rFonts w:ascii="Times New Roman" w:hAnsi="Times New Roman"/>
          <w:sz w:val="24"/>
        </w:rPr>
      </w:pPr>
    </w:p>
    <w:p w:rsidR="000C2C06" w:rsidRDefault="000C2C06" w:rsidP="000C2C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Note:  Academic and student support services normally include such activities as living/learning resources, tutoring, financial aid, residence life, student activities, dean of students’ office, etc.</w:t>
      </w:r>
    </w:p>
    <w:p w:rsidR="000C2C06" w:rsidRDefault="000C2C06" w:rsidP="000C2C06">
      <w:pPr>
        <w:rPr>
          <w:rFonts w:ascii="Times New Roman" w:hAnsi="Times New Roman"/>
          <w:sz w:val="24"/>
        </w:rPr>
      </w:pPr>
    </w:p>
    <w:p w:rsidR="000C2C06" w:rsidRDefault="000C2C06" w:rsidP="000C2C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Relevant questions for consideration:</w:t>
      </w:r>
    </w:p>
    <w:p w:rsidR="000C2C06" w:rsidRDefault="000C2C06" w:rsidP="000C2C06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How are expected outcomes clearly defined in measureable terms for each unit/division?</w:t>
      </w:r>
    </w:p>
    <w:p w:rsidR="000C2C06" w:rsidRDefault="000C2C06" w:rsidP="000C2C06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What is the evidence of assessment activities for each unit/division?</w:t>
      </w:r>
    </w:p>
    <w:p w:rsidR="000C2C06" w:rsidRDefault="000C2C06" w:rsidP="000C2C06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How are periodic reviews used for improvements?</w:t>
      </w:r>
    </w:p>
    <w:p w:rsidR="000C2C06" w:rsidRDefault="000C2C06" w:rsidP="000C2C06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How does the use of assessment results improve academic and student support services?</w:t>
      </w:r>
    </w:p>
    <w:p w:rsidR="000C2C06" w:rsidRDefault="000C2C06" w:rsidP="000C2C06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What assessment instruments were used and why were they selected?  Were multiple assessment methods used?  If so, describe.</w:t>
      </w:r>
    </w:p>
    <w:p w:rsidR="000C2C06" w:rsidRDefault="000C2C06" w:rsidP="000C2C06">
      <w:pPr>
        <w:rPr>
          <w:rFonts w:ascii="Times New Roman" w:hAnsi="Times New Roman"/>
          <w:sz w:val="24"/>
        </w:rPr>
      </w:pPr>
    </w:p>
    <w:p w:rsidR="000C2C06" w:rsidRDefault="000C2C06" w:rsidP="000C2C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Documentation to demonstrate effectiveness:</w:t>
      </w:r>
    </w:p>
    <w:p w:rsidR="000C2C06" w:rsidRDefault="000C2C06" w:rsidP="000C2C06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Definition of academic and student support services units</w:t>
      </w:r>
    </w:p>
    <w:p w:rsidR="000C2C06" w:rsidRDefault="000C2C06" w:rsidP="000C2C06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Documentation of expected outcomes for academic and student support services</w:t>
      </w:r>
    </w:p>
    <w:p w:rsidR="000C2C06" w:rsidRDefault="000C2C06" w:rsidP="000C2C06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Documentation of the evaluation of those outcomes</w:t>
      </w:r>
    </w:p>
    <w:p w:rsidR="000C2C06" w:rsidRDefault="000C2C06" w:rsidP="000C2C06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lastRenderedPageBreak/>
        <w:t>Documentation of the use of the findings from assessment to improve the academic and student support services units</w:t>
      </w:r>
    </w:p>
    <w:p w:rsidR="000C2C06" w:rsidRDefault="000C2C06" w:rsidP="000C2C06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Example of other type of documentation – Evidence that the student support services and programs effectively meet the need of students of all types and promote student learning and development</w:t>
      </w:r>
    </w:p>
    <w:p w:rsidR="000C2C06" w:rsidRDefault="000C2C06" w:rsidP="005713CF">
      <w:pPr>
        <w:rPr>
          <w:rFonts w:ascii="Times New Roman" w:hAnsi="Times New Roman"/>
          <w:sz w:val="24"/>
        </w:rPr>
      </w:pPr>
    </w:p>
    <w:p w:rsidR="005713CF" w:rsidRPr="00741674" w:rsidRDefault="00674D6D" w:rsidP="005713CF">
      <w:pPr>
        <w:pStyle w:val="Heading2"/>
        <w:keepLines/>
        <w:numPr>
          <w:ilvl w:val="0"/>
          <w:numId w:val="3"/>
        </w:numPr>
        <w:spacing w:before="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Research</w:t>
      </w:r>
    </w:p>
    <w:p w:rsidR="000C2C06" w:rsidRPr="00741674" w:rsidRDefault="000C2C06" w:rsidP="000C2C06">
      <w:pPr>
        <w:rPr>
          <w:rFonts w:ascii="Times New Roman" w:hAnsi="Times New Roman"/>
          <w:sz w:val="24"/>
        </w:rPr>
      </w:pPr>
      <w:r w:rsidRPr="00741674">
        <w:rPr>
          <w:rFonts w:ascii="Times New Roman" w:hAnsi="Times New Roman"/>
          <w:sz w:val="24"/>
        </w:rPr>
        <w:t>How does the unit provide the enabling conditions and processes for faculty research, monitor faculty research and productivity, and assess this activity?</w:t>
      </w:r>
    </w:p>
    <w:p w:rsidR="000C2C06" w:rsidRDefault="000C2C06" w:rsidP="000C2C06">
      <w:pPr>
        <w:rPr>
          <w:rFonts w:ascii="Times New Roman" w:hAnsi="Times New Roman"/>
          <w:sz w:val="24"/>
        </w:rPr>
      </w:pPr>
    </w:p>
    <w:p w:rsidR="000C2C06" w:rsidRDefault="000C2C06" w:rsidP="000C2C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Note:  research within an institution’s mission normally includes (1) research units, research centers, institutes, etc.; (2) sponsored research programs, usually with defined areas of research (e.g., energy, environment, innovative technologies, etc.); and (3) degree programs and courses where research is an expected outcome.</w:t>
      </w:r>
    </w:p>
    <w:p w:rsidR="000C2C06" w:rsidRDefault="000C2C06" w:rsidP="000C2C06">
      <w:pPr>
        <w:rPr>
          <w:rFonts w:ascii="Times New Roman" w:hAnsi="Times New Roman"/>
          <w:sz w:val="24"/>
        </w:rPr>
      </w:pPr>
    </w:p>
    <w:p w:rsidR="000C2C06" w:rsidRDefault="000C2C06" w:rsidP="000C2C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Relevant questions for consideration:</w:t>
      </w:r>
    </w:p>
    <w:p w:rsidR="000C2C06" w:rsidRDefault="000C2C06" w:rsidP="000C2C06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How does the unit define research within its mission?</w:t>
      </w:r>
    </w:p>
    <w:p w:rsidR="000C2C06" w:rsidRDefault="000C2C06" w:rsidP="000C2C06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How has the unit articulated its research outcomes in relation to its mission?</w:t>
      </w:r>
    </w:p>
    <w:p w:rsidR="000C2C06" w:rsidRDefault="000C2C06" w:rsidP="000C2C06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How are expected outcomes clearly defined in measureable terms?</w:t>
      </w:r>
    </w:p>
    <w:p w:rsidR="000C2C06" w:rsidRDefault="000C2C06" w:rsidP="000C2C06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What is the evidence of assessment activities for research?</w:t>
      </w:r>
    </w:p>
    <w:p w:rsidR="000C2C06" w:rsidRDefault="000C2C06" w:rsidP="000C2C06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How are periodic reviews used for improvement of effectiveness?</w:t>
      </w:r>
    </w:p>
    <w:p w:rsidR="000C2C06" w:rsidRDefault="000C2C06" w:rsidP="000C2C06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How does the unit’s use of assessment results improve research?</w:t>
      </w:r>
    </w:p>
    <w:p w:rsidR="000C2C06" w:rsidRDefault="000C2C06" w:rsidP="000C2C06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What assessment instruments were used and why were they selected?  Were multiple assessment methods used?  If so, describe.</w:t>
      </w:r>
    </w:p>
    <w:p w:rsidR="000C2C06" w:rsidRDefault="000C2C06" w:rsidP="000C2C06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How does the faculty’s research and scholarship contribute to and benefit the institution’s research mission?</w:t>
      </w:r>
    </w:p>
    <w:p w:rsidR="000C2C06" w:rsidRPr="008E52E2" w:rsidRDefault="000C2C06" w:rsidP="000C2C06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How does research contribute to the intellectual mission of the institution?</w:t>
      </w:r>
    </w:p>
    <w:p w:rsidR="000C2C06" w:rsidRDefault="000C2C06" w:rsidP="000C2C06">
      <w:pPr>
        <w:rPr>
          <w:rFonts w:ascii="Times New Roman" w:hAnsi="Times New Roman"/>
          <w:sz w:val="24"/>
        </w:rPr>
      </w:pPr>
    </w:p>
    <w:p w:rsidR="000C2C06" w:rsidRDefault="000C2C06" w:rsidP="000C2C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Documentation to demonstrate effectiveness:</w:t>
      </w:r>
    </w:p>
    <w:p w:rsidR="000C2C06" w:rsidRDefault="000C2C06" w:rsidP="000C2C06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Definition of research mission</w:t>
      </w:r>
    </w:p>
    <w:p w:rsidR="000C2C06" w:rsidRDefault="000C2C06" w:rsidP="000C2C06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Documentation of expected outcomes for its research mission</w:t>
      </w:r>
    </w:p>
    <w:p w:rsidR="000C2C06" w:rsidRDefault="000C2C06" w:rsidP="000C2C06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Documentation of the evaluation of those outcomes</w:t>
      </w:r>
    </w:p>
    <w:p w:rsidR="000C2C06" w:rsidRDefault="000C2C06" w:rsidP="000C2C06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Documentation of the use of the findings from assessment to improve the research mission</w:t>
      </w:r>
    </w:p>
    <w:p w:rsidR="000C2C06" w:rsidRDefault="000C2C06" w:rsidP="005713CF">
      <w:pPr>
        <w:rPr>
          <w:rFonts w:ascii="Times New Roman" w:hAnsi="Times New Roman"/>
          <w:sz w:val="24"/>
        </w:rPr>
      </w:pPr>
    </w:p>
    <w:p w:rsidR="005713CF" w:rsidRPr="00674D6D" w:rsidRDefault="000C2C06" w:rsidP="00674D6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Community and Public Service</w:t>
      </w:r>
    </w:p>
    <w:p w:rsidR="000C2C06" w:rsidRPr="00741674" w:rsidRDefault="000C2C06" w:rsidP="000C2C06">
      <w:pPr>
        <w:rPr>
          <w:rFonts w:ascii="Times New Roman" w:hAnsi="Times New Roman"/>
          <w:sz w:val="24"/>
        </w:rPr>
      </w:pPr>
      <w:r w:rsidRPr="00741674">
        <w:rPr>
          <w:rFonts w:ascii="Times New Roman" w:hAnsi="Times New Roman"/>
          <w:sz w:val="24"/>
        </w:rPr>
        <w:t>How does the unit encourage and monitor community and public service?</w:t>
      </w:r>
    </w:p>
    <w:p w:rsidR="000C2C06" w:rsidRDefault="000C2C06" w:rsidP="000C2C06">
      <w:pPr>
        <w:rPr>
          <w:rFonts w:ascii="Times New Roman" w:hAnsi="Times New Roman"/>
          <w:sz w:val="24"/>
        </w:rPr>
      </w:pPr>
    </w:p>
    <w:p w:rsidR="000C2C06" w:rsidRPr="00741674" w:rsidRDefault="000C2C06" w:rsidP="000C2C06">
      <w:pPr>
        <w:rPr>
          <w:rFonts w:ascii="Times New Roman" w:hAnsi="Times New Roman"/>
          <w:sz w:val="24"/>
        </w:rPr>
      </w:pPr>
      <w:r w:rsidRPr="00741674">
        <w:rPr>
          <w:rFonts w:ascii="Times New Roman" w:hAnsi="Times New Roman"/>
          <w:sz w:val="24"/>
        </w:rPr>
        <w:t>Note:  Community/public service within an institution’s mission normally includes (1) centers and institutes that focus on community needs and (2) units and formal programs that deliver the outreach mission.</w:t>
      </w:r>
    </w:p>
    <w:p w:rsidR="000C2C06" w:rsidRDefault="000C2C06" w:rsidP="000C2C06">
      <w:pPr>
        <w:rPr>
          <w:rFonts w:ascii="Times New Roman" w:hAnsi="Times New Roman"/>
          <w:sz w:val="24"/>
        </w:rPr>
      </w:pPr>
    </w:p>
    <w:p w:rsidR="000C2C06" w:rsidRPr="00741674" w:rsidRDefault="000C2C06" w:rsidP="000C2C06">
      <w:pPr>
        <w:rPr>
          <w:rFonts w:ascii="Times New Roman" w:hAnsi="Times New Roman"/>
          <w:sz w:val="24"/>
        </w:rPr>
      </w:pPr>
      <w:r w:rsidRPr="00741674">
        <w:rPr>
          <w:rFonts w:ascii="Times New Roman" w:hAnsi="Times New Roman"/>
          <w:sz w:val="24"/>
        </w:rPr>
        <w:t>Relevant questions for consideration:</w:t>
      </w:r>
    </w:p>
    <w:p w:rsidR="000C2C06" w:rsidRDefault="000C2C06" w:rsidP="000C2C06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How does the unit define community/public service?</w:t>
      </w:r>
    </w:p>
    <w:p w:rsidR="000C2C06" w:rsidRDefault="000C2C06" w:rsidP="000C2C06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lastRenderedPageBreak/>
        <w:t>How has the unit articulated its community/public service outcomes in relation to its mission?</w:t>
      </w:r>
    </w:p>
    <w:p w:rsidR="000C2C06" w:rsidRDefault="000C2C06" w:rsidP="000C2C06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How are expected outcomes clearly defined in measurable terms?</w:t>
      </w:r>
    </w:p>
    <w:p w:rsidR="000C2C06" w:rsidRDefault="000C2C06" w:rsidP="000C2C06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What is the evidence of assessment activities for community/public service?</w:t>
      </w:r>
    </w:p>
    <w:p w:rsidR="000C2C06" w:rsidRDefault="000C2C06" w:rsidP="000C2C06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How are periodic reviews used for improvements?</w:t>
      </w:r>
    </w:p>
    <w:p w:rsidR="000C2C06" w:rsidRDefault="000C2C06" w:rsidP="000C2C06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How does the unit’s use of assessment results improve community/public service?</w:t>
      </w:r>
    </w:p>
    <w:p w:rsidR="000C2C06" w:rsidRDefault="000C2C06" w:rsidP="000C2C06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What assessment instruments were used and why were they selected?  Were multiple assessment methods used?  If so, describe.</w:t>
      </w:r>
    </w:p>
    <w:p w:rsidR="000C2C06" w:rsidRDefault="000C2C06" w:rsidP="000C2C06">
      <w:pPr>
        <w:rPr>
          <w:rFonts w:ascii="Times New Roman" w:hAnsi="Times New Roman"/>
          <w:sz w:val="24"/>
        </w:rPr>
      </w:pPr>
    </w:p>
    <w:p w:rsidR="000C2C06" w:rsidRDefault="000C2C06" w:rsidP="000C2C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Documentation to demonstrate effectiveness:</w:t>
      </w:r>
    </w:p>
    <w:p w:rsidR="000C2C06" w:rsidRDefault="000C2C06" w:rsidP="000C2C06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Definition of community and public service mission</w:t>
      </w:r>
    </w:p>
    <w:p w:rsidR="000C2C06" w:rsidRDefault="000C2C06" w:rsidP="000C2C06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Documentation of expected outcomes for the community and public service mission</w:t>
      </w:r>
    </w:p>
    <w:p w:rsidR="000C2C06" w:rsidRDefault="000C2C06" w:rsidP="000C2C06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Documentation of the evaluation of those outcomes</w:t>
      </w:r>
    </w:p>
    <w:p w:rsidR="000C2C06" w:rsidRDefault="000C2C06" w:rsidP="000C2C06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Documentation of the use of the findings from assessment to show improvement</w:t>
      </w:r>
    </w:p>
    <w:p w:rsidR="00674D6D" w:rsidRDefault="00674D6D" w:rsidP="000C2C06"/>
    <w:p w:rsidR="00674D6D" w:rsidRPr="00741674" w:rsidRDefault="00674D6D" w:rsidP="00674D6D">
      <w:pPr>
        <w:pStyle w:val="Heading2"/>
        <w:keepLines/>
        <w:numPr>
          <w:ilvl w:val="0"/>
          <w:numId w:val="3"/>
        </w:numPr>
        <w:spacing w:before="0" w:after="0"/>
        <w:rPr>
          <w:rFonts w:ascii="Times New Roman" w:hAnsi="Times New Roman" w:cs="Times New Roman"/>
          <w:szCs w:val="24"/>
        </w:rPr>
      </w:pPr>
      <w:bookmarkStart w:id="4" w:name="_Toc318352233"/>
      <w:r w:rsidRPr="00741674">
        <w:rPr>
          <w:rFonts w:ascii="Times New Roman" w:hAnsi="Times New Roman" w:cs="Times New Roman"/>
          <w:szCs w:val="24"/>
        </w:rPr>
        <w:t>Effectiveness Oversight</w:t>
      </w:r>
      <w:bookmarkEnd w:id="4"/>
    </w:p>
    <w:p w:rsidR="00674D6D" w:rsidRDefault="00674D6D" w:rsidP="00674D6D">
      <w:pPr>
        <w:rPr>
          <w:rFonts w:ascii="Times New Roman" w:hAnsi="Times New Roman"/>
          <w:sz w:val="24"/>
        </w:rPr>
      </w:pPr>
      <w:r w:rsidRPr="00741674">
        <w:rPr>
          <w:rFonts w:ascii="Times New Roman" w:hAnsi="Times New Roman"/>
          <w:sz w:val="24"/>
        </w:rPr>
        <w:t>Who is responsible for the oversight of the unit’s effectiveness process?</w:t>
      </w:r>
      <w:r w:rsidR="000C2C06">
        <w:rPr>
          <w:rFonts w:ascii="Times New Roman" w:hAnsi="Times New Roman"/>
          <w:sz w:val="24"/>
        </w:rPr>
        <w:t xml:space="preserve">  </w:t>
      </w:r>
    </w:p>
    <w:p w:rsidR="000C2C06" w:rsidRDefault="000C2C06" w:rsidP="00674D6D">
      <w:pPr>
        <w:rPr>
          <w:rFonts w:ascii="Times New Roman" w:hAnsi="Times New Roman"/>
          <w:sz w:val="24"/>
        </w:rPr>
      </w:pPr>
    </w:p>
    <w:p w:rsidR="000C2C06" w:rsidRPr="00741674" w:rsidRDefault="00E33CA2" w:rsidP="00674D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Include n</w:t>
      </w:r>
      <w:r w:rsidR="000C2C06">
        <w:rPr>
          <w:rFonts w:ascii="Times New Roman" w:hAnsi="Times New Roman"/>
          <w:sz w:val="24"/>
        </w:rPr>
        <w:t xml:space="preserve">ame and contact information of person(s) </w:t>
      </w:r>
      <w:r>
        <w:rPr>
          <w:rFonts w:ascii="Times New Roman" w:hAnsi="Times New Roman"/>
          <w:sz w:val="24"/>
        </w:rPr>
        <w:t>who can answer any questions about the process</w:t>
      </w:r>
      <w:r w:rsidR="000C2C06">
        <w:rPr>
          <w:rFonts w:ascii="Times New Roman" w:hAnsi="Times New Roman"/>
          <w:sz w:val="24"/>
        </w:rPr>
        <w:t>.</w:t>
      </w:r>
    </w:p>
    <w:p w:rsidR="00674D6D" w:rsidRPr="00741674" w:rsidRDefault="00674D6D" w:rsidP="00674D6D">
      <w:pPr>
        <w:rPr>
          <w:rFonts w:ascii="Times New Roman" w:hAnsi="Times New Roman"/>
          <w:b/>
          <w:sz w:val="24"/>
        </w:rPr>
      </w:pPr>
    </w:p>
    <w:p w:rsidR="00674D6D" w:rsidRPr="00674D6D" w:rsidRDefault="00674D6D" w:rsidP="00674D6D"/>
    <w:p w:rsidR="000C4717" w:rsidRDefault="000C4717" w:rsidP="00C73DA2">
      <w:pPr>
        <w:jc w:val="center"/>
        <w:rPr>
          <w:rStyle w:val="UnitHeading"/>
        </w:rPr>
      </w:pPr>
    </w:p>
    <w:sectPr w:rsidR="000C4717" w:rsidSect="005713CF">
      <w:footerReference w:type="default" r:id="rId8"/>
      <w:headerReference w:type="first" r:id="rId9"/>
      <w:footerReference w:type="first" r:id="rId10"/>
      <w:pgSz w:w="12240" w:h="15840" w:code="1"/>
      <w:pgMar w:top="1800" w:right="1440" w:bottom="1440" w:left="1800" w:header="162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B9" w:rsidRDefault="00702BB9">
      <w:r>
        <w:separator/>
      </w:r>
    </w:p>
  </w:endnote>
  <w:endnote w:type="continuationSeparator" w:id="0">
    <w:p w:rsidR="00702BB9" w:rsidRDefault="0070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B9" w:rsidRPr="005713CF" w:rsidRDefault="00702BB9" w:rsidP="005713CF">
    <w:pPr>
      <w:pStyle w:val="Footer"/>
      <w:rPr>
        <w:rFonts w:ascii="Times New Roman" w:hAnsi="Times New Roman"/>
        <w:color w:val="auto"/>
        <w:sz w:val="20"/>
        <w:szCs w:val="20"/>
      </w:rPr>
    </w:pPr>
    <w:r>
      <w:rPr>
        <w:rFonts w:ascii="Times New Roman" w:hAnsi="Times New Roman"/>
        <w:color w:val="auto"/>
        <w:sz w:val="20"/>
        <w:szCs w:val="20"/>
      </w:rPr>
      <w:t>Institutional Assessment – July 2012</w:t>
    </w:r>
    <w:r>
      <w:rPr>
        <w:rFonts w:ascii="Times New Roman" w:hAnsi="Times New Roman"/>
        <w:color w:val="auto"/>
        <w:sz w:val="20"/>
        <w:szCs w:val="20"/>
      </w:rPr>
      <w:tab/>
    </w:r>
    <w:r>
      <w:rPr>
        <w:rFonts w:ascii="Times New Roman" w:hAnsi="Times New Roman"/>
        <w:color w:val="auto"/>
        <w:sz w:val="20"/>
        <w:szCs w:val="20"/>
      </w:rPr>
      <w:tab/>
    </w:r>
    <w:r w:rsidRPr="00FD3820">
      <w:rPr>
        <w:rFonts w:ascii="Times New Roman" w:hAnsi="Times New Roman"/>
        <w:color w:val="auto"/>
        <w:sz w:val="20"/>
        <w:szCs w:val="20"/>
      </w:rPr>
      <w:t xml:space="preserve">Page </w:t>
    </w:r>
    <w:r w:rsidRPr="00FD3820">
      <w:rPr>
        <w:rFonts w:ascii="Times New Roman" w:hAnsi="Times New Roman"/>
        <w:color w:val="auto"/>
        <w:sz w:val="20"/>
        <w:szCs w:val="20"/>
      </w:rPr>
      <w:fldChar w:fldCharType="begin"/>
    </w:r>
    <w:r w:rsidRPr="00FD3820">
      <w:rPr>
        <w:rFonts w:ascii="Times New Roman" w:hAnsi="Times New Roman"/>
        <w:color w:val="auto"/>
        <w:sz w:val="20"/>
        <w:szCs w:val="20"/>
      </w:rPr>
      <w:instrText xml:space="preserve"> PAGE  \* Arabic  \* MERGEFORMAT </w:instrText>
    </w:r>
    <w:r w:rsidRPr="00FD3820">
      <w:rPr>
        <w:rFonts w:ascii="Times New Roman" w:hAnsi="Times New Roman"/>
        <w:color w:val="auto"/>
        <w:sz w:val="20"/>
        <w:szCs w:val="20"/>
      </w:rPr>
      <w:fldChar w:fldCharType="separate"/>
    </w:r>
    <w:r w:rsidR="005F0F89">
      <w:rPr>
        <w:rFonts w:ascii="Times New Roman" w:hAnsi="Times New Roman"/>
        <w:noProof/>
        <w:color w:val="auto"/>
        <w:sz w:val="20"/>
        <w:szCs w:val="20"/>
      </w:rPr>
      <w:t>2</w:t>
    </w:r>
    <w:r w:rsidRPr="00FD3820">
      <w:rPr>
        <w:rFonts w:ascii="Times New Roman" w:hAnsi="Times New Roman"/>
        <w:color w:val="auto"/>
        <w:sz w:val="20"/>
        <w:szCs w:val="20"/>
      </w:rPr>
      <w:fldChar w:fldCharType="end"/>
    </w:r>
    <w:r w:rsidRPr="00FD3820">
      <w:rPr>
        <w:rFonts w:ascii="Times New Roman" w:hAnsi="Times New Roman"/>
        <w:color w:val="auto"/>
        <w:sz w:val="20"/>
        <w:szCs w:val="20"/>
      </w:rPr>
      <w:t xml:space="preserve"> of </w:t>
    </w:r>
    <w:r w:rsidRPr="00FD3820">
      <w:rPr>
        <w:rFonts w:ascii="Times New Roman" w:hAnsi="Times New Roman"/>
        <w:color w:val="auto"/>
        <w:sz w:val="20"/>
        <w:szCs w:val="20"/>
      </w:rPr>
      <w:fldChar w:fldCharType="begin"/>
    </w:r>
    <w:r w:rsidRPr="00FD3820">
      <w:rPr>
        <w:rFonts w:ascii="Times New Roman" w:hAnsi="Times New Roman"/>
        <w:color w:val="auto"/>
        <w:sz w:val="20"/>
        <w:szCs w:val="20"/>
      </w:rPr>
      <w:instrText xml:space="preserve"> NUMPAGES  \* Arabic  \* MERGEFORMAT </w:instrText>
    </w:r>
    <w:r w:rsidRPr="00FD3820">
      <w:rPr>
        <w:rFonts w:ascii="Times New Roman" w:hAnsi="Times New Roman"/>
        <w:color w:val="auto"/>
        <w:sz w:val="20"/>
        <w:szCs w:val="20"/>
      </w:rPr>
      <w:fldChar w:fldCharType="separate"/>
    </w:r>
    <w:r w:rsidR="005F0F89">
      <w:rPr>
        <w:rFonts w:ascii="Times New Roman" w:hAnsi="Times New Roman"/>
        <w:noProof/>
        <w:color w:val="auto"/>
        <w:sz w:val="20"/>
        <w:szCs w:val="20"/>
      </w:rPr>
      <w:t>4</w:t>
    </w:r>
    <w:r w:rsidRPr="00FD3820">
      <w:rPr>
        <w:rFonts w:ascii="Times New Roman" w:hAnsi="Times New Roman"/>
        <w:color w:val="auto"/>
        <w:sz w:val="20"/>
        <w:szCs w:val="20"/>
      </w:rPr>
      <w:fldChar w:fldCharType="end"/>
    </w:r>
  </w:p>
  <w:p w:rsidR="00702BB9" w:rsidRDefault="00702B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B9" w:rsidRPr="005713CF" w:rsidRDefault="00702BB9" w:rsidP="00FD3820">
    <w:pPr>
      <w:pStyle w:val="Footer"/>
      <w:tabs>
        <w:tab w:val="clear" w:pos="4320"/>
        <w:tab w:val="center" w:pos="7200"/>
      </w:tabs>
      <w:rPr>
        <w:rFonts w:ascii="Times New Roman" w:hAnsi="Times New Roman"/>
        <w:color w:val="auto"/>
        <w:sz w:val="20"/>
        <w:szCs w:val="20"/>
      </w:rPr>
    </w:pPr>
    <w:r>
      <w:rPr>
        <w:rFonts w:ascii="Times New Roman" w:hAnsi="Times New Roman"/>
        <w:color w:val="auto"/>
        <w:sz w:val="20"/>
        <w:szCs w:val="20"/>
      </w:rPr>
      <w:t>Institutional Assessment – July 2012</w:t>
    </w:r>
    <w:r>
      <w:rPr>
        <w:rFonts w:ascii="Times New Roman" w:hAnsi="Times New Roman"/>
        <w:color w:val="auto"/>
        <w:sz w:val="20"/>
        <w:szCs w:val="20"/>
      </w:rPr>
      <w:tab/>
    </w:r>
    <w:r>
      <w:rPr>
        <w:rFonts w:ascii="Times New Roman" w:hAnsi="Times New Roman"/>
        <w:color w:val="auto"/>
        <w:sz w:val="20"/>
        <w:szCs w:val="20"/>
      </w:rPr>
      <w:tab/>
    </w:r>
    <w:r w:rsidRPr="00FD3820">
      <w:rPr>
        <w:rFonts w:ascii="Times New Roman" w:hAnsi="Times New Roman"/>
        <w:color w:val="auto"/>
        <w:sz w:val="20"/>
        <w:szCs w:val="20"/>
      </w:rPr>
      <w:t xml:space="preserve">Page </w:t>
    </w:r>
    <w:r w:rsidRPr="00FD3820">
      <w:rPr>
        <w:rFonts w:ascii="Times New Roman" w:hAnsi="Times New Roman"/>
        <w:color w:val="auto"/>
        <w:sz w:val="20"/>
        <w:szCs w:val="20"/>
      </w:rPr>
      <w:fldChar w:fldCharType="begin"/>
    </w:r>
    <w:r w:rsidRPr="00FD3820">
      <w:rPr>
        <w:rFonts w:ascii="Times New Roman" w:hAnsi="Times New Roman"/>
        <w:color w:val="auto"/>
        <w:sz w:val="20"/>
        <w:szCs w:val="20"/>
      </w:rPr>
      <w:instrText xml:space="preserve"> PAGE  \* Arabic  \* MERGEFORMAT </w:instrText>
    </w:r>
    <w:r w:rsidRPr="00FD3820">
      <w:rPr>
        <w:rFonts w:ascii="Times New Roman" w:hAnsi="Times New Roman"/>
        <w:color w:val="auto"/>
        <w:sz w:val="20"/>
        <w:szCs w:val="20"/>
      </w:rPr>
      <w:fldChar w:fldCharType="separate"/>
    </w:r>
    <w:r w:rsidR="005F0F89">
      <w:rPr>
        <w:rFonts w:ascii="Times New Roman" w:hAnsi="Times New Roman"/>
        <w:noProof/>
        <w:color w:val="auto"/>
        <w:sz w:val="20"/>
        <w:szCs w:val="20"/>
      </w:rPr>
      <w:t>1</w:t>
    </w:r>
    <w:r w:rsidRPr="00FD3820">
      <w:rPr>
        <w:rFonts w:ascii="Times New Roman" w:hAnsi="Times New Roman"/>
        <w:color w:val="auto"/>
        <w:sz w:val="20"/>
        <w:szCs w:val="20"/>
      </w:rPr>
      <w:fldChar w:fldCharType="end"/>
    </w:r>
    <w:r w:rsidRPr="00FD3820">
      <w:rPr>
        <w:rFonts w:ascii="Times New Roman" w:hAnsi="Times New Roman"/>
        <w:color w:val="auto"/>
        <w:sz w:val="20"/>
        <w:szCs w:val="20"/>
      </w:rPr>
      <w:t xml:space="preserve"> of </w:t>
    </w:r>
    <w:r w:rsidRPr="00FD3820">
      <w:rPr>
        <w:rFonts w:ascii="Times New Roman" w:hAnsi="Times New Roman"/>
        <w:color w:val="auto"/>
        <w:sz w:val="20"/>
        <w:szCs w:val="20"/>
      </w:rPr>
      <w:fldChar w:fldCharType="begin"/>
    </w:r>
    <w:r w:rsidRPr="00FD3820">
      <w:rPr>
        <w:rFonts w:ascii="Times New Roman" w:hAnsi="Times New Roman"/>
        <w:color w:val="auto"/>
        <w:sz w:val="20"/>
        <w:szCs w:val="20"/>
      </w:rPr>
      <w:instrText xml:space="preserve"> NUMPAGES  \* Arabic  \* MERGEFORMAT </w:instrText>
    </w:r>
    <w:r w:rsidRPr="00FD3820">
      <w:rPr>
        <w:rFonts w:ascii="Times New Roman" w:hAnsi="Times New Roman"/>
        <w:color w:val="auto"/>
        <w:sz w:val="20"/>
        <w:szCs w:val="20"/>
      </w:rPr>
      <w:fldChar w:fldCharType="separate"/>
    </w:r>
    <w:r w:rsidR="005F0F89">
      <w:rPr>
        <w:rFonts w:ascii="Times New Roman" w:hAnsi="Times New Roman"/>
        <w:noProof/>
        <w:color w:val="auto"/>
        <w:sz w:val="20"/>
        <w:szCs w:val="20"/>
      </w:rPr>
      <w:t>4</w:t>
    </w:r>
    <w:r w:rsidRPr="00FD3820">
      <w:rPr>
        <w:rFonts w:ascii="Times New Roman" w:hAnsi="Times New Roman"/>
        <w:color w:val="auto"/>
        <w:sz w:val="20"/>
        <w:szCs w:val="20"/>
      </w:rPr>
      <w:fldChar w:fldCharType="end"/>
    </w:r>
    <w:r>
      <w:rPr>
        <w:rFonts w:ascii="Times New Roman" w:hAnsi="Times New Roman"/>
        <w:color w:val="auto"/>
        <w:sz w:val="20"/>
        <w:szCs w:val="20"/>
      </w:rPr>
      <w:tab/>
    </w:r>
    <w:r>
      <w:rPr>
        <w:rFonts w:ascii="Times New Roman" w:hAnsi="Times New Roman"/>
        <w:color w:val="auto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B9" w:rsidRDefault="00702BB9">
      <w:r>
        <w:separator/>
      </w:r>
    </w:p>
  </w:footnote>
  <w:footnote w:type="continuationSeparator" w:id="0">
    <w:p w:rsidR="00702BB9" w:rsidRDefault="0070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B9" w:rsidRDefault="00702B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7FB9ED" wp14:editId="550C83A6">
          <wp:simplePos x="0" y="0"/>
          <wp:positionH relativeFrom="column">
            <wp:posOffset>-749300</wp:posOffset>
          </wp:positionH>
          <wp:positionV relativeFrom="paragraph">
            <wp:posOffset>-444500</wp:posOffset>
          </wp:positionV>
          <wp:extent cx="2298700" cy="419100"/>
          <wp:effectExtent l="19050" t="0" r="6350" b="0"/>
          <wp:wrapNone/>
          <wp:docPr id="2" name="Picture 2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A14"/>
    <w:multiLevelType w:val="hybridMultilevel"/>
    <w:tmpl w:val="9FFAD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E666D"/>
    <w:multiLevelType w:val="hybridMultilevel"/>
    <w:tmpl w:val="849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603A1"/>
    <w:multiLevelType w:val="hybridMultilevel"/>
    <w:tmpl w:val="C69A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47A28"/>
    <w:multiLevelType w:val="hybridMultilevel"/>
    <w:tmpl w:val="50E2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C442E"/>
    <w:multiLevelType w:val="hybridMultilevel"/>
    <w:tmpl w:val="D8C4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E613E"/>
    <w:multiLevelType w:val="hybridMultilevel"/>
    <w:tmpl w:val="85AA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67710"/>
    <w:multiLevelType w:val="hybridMultilevel"/>
    <w:tmpl w:val="F43C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819C1"/>
    <w:multiLevelType w:val="hybridMultilevel"/>
    <w:tmpl w:val="685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B673E"/>
    <w:multiLevelType w:val="hybridMultilevel"/>
    <w:tmpl w:val="1798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21156"/>
    <w:multiLevelType w:val="hybridMultilevel"/>
    <w:tmpl w:val="7CD6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A06D1"/>
    <w:multiLevelType w:val="hybridMultilevel"/>
    <w:tmpl w:val="F2B81FFE"/>
    <w:lvl w:ilvl="0" w:tplc="B038D120">
      <w:start w:val="1"/>
      <w:numFmt w:val="decimal"/>
      <w:lvlText w:val="%1."/>
      <w:lvlJc w:val="left"/>
      <w:pPr>
        <w:ind w:left="360" w:hanging="360"/>
      </w:pPr>
      <w:rPr>
        <w:rFonts w:eastAsiaTheme="majorEastAsia" w:cstheme="majorBidi" w:hint="default"/>
        <w:b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280DF0"/>
    <w:multiLevelType w:val="hybridMultilevel"/>
    <w:tmpl w:val="DB8A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37AFD"/>
    <w:multiLevelType w:val="hybridMultilevel"/>
    <w:tmpl w:val="336A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11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86"/>
    <w:rsid w:val="000C2C06"/>
    <w:rsid w:val="000C4717"/>
    <w:rsid w:val="001D6935"/>
    <w:rsid w:val="002B1813"/>
    <w:rsid w:val="004018D5"/>
    <w:rsid w:val="00536930"/>
    <w:rsid w:val="005713CF"/>
    <w:rsid w:val="005F0F89"/>
    <w:rsid w:val="006568F5"/>
    <w:rsid w:val="00674D6D"/>
    <w:rsid w:val="006C0134"/>
    <w:rsid w:val="00702BB9"/>
    <w:rsid w:val="00765354"/>
    <w:rsid w:val="00772FA4"/>
    <w:rsid w:val="00947312"/>
    <w:rsid w:val="00961202"/>
    <w:rsid w:val="00A839AA"/>
    <w:rsid w:val="00B5537B"/>
    <w:rsid w:val="00B84147"/>
    <w:rsid w:val="00C42542"/>
    <w:rsid w:val="00C73DA2"/>
    <w:rsid w:val="00C75C5D"/>
    <w:rsid w:val="00C82AAF"/>
    <w:rsid w:val="00CA2086"/>
    <w:rsid w:val="00E023AA"/>
    <w:rsid w:val="00E33CA2"/>
    <w:rsid w:val="00F50ED5"/>
    <w:rsid w:val="00F96DCE"/>
    <w:rsid w:val="00FD3820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5D"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rsid w:val="00C75C5D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75C5D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C75C5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75C5D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semiHidden/>
    <w:rsid w:val="00C75C5D"/>
    <w:pPr>
      <w:tabs>
        <w:tab w:val="center" w:pos="4320"/>
        <w:tab w:val="right" w:pos="8640"/>
      </w:tabs>
    </w:pPr>
    <w:rPr>
      <w:color w:val="0021A5"/>
      <w:sz w:val="14"/>
    </w:rPr>
  </w:style>
  <w:style w:type="paragraph" w:customStyle="1" w:styleId="ThemeLine">
    <w:name w:val="ThemeLine"/>
    <w:basedOn w:val="Footer"/>
    <w:rsid w:val="00C75C5D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character" w:customStyle="1" w:styleId="UnitHeading">
    <w:name w:val="Unit Heading"/>
    <w:basedOn w:val="DefaultParagraphFont"/>
    <w:rsid w:val="00C75C5D"/>
    <w:rPr>
      <w:color w:val="0021A5"/>
    </w:rPr>
  </w:style>
  <w:style w:type="paragraph" w:styleId="DocumentMap">
    <w:name w:val="Document Map"/>
    <w:basedOn w:val="Normal"/>
    <w:semiHidden/>
    <w:rsid w:val="00C75C5D"/>
    <w:pPr>
      <w:shd w:val="clear" w:color="auto" w:fill="000080"/>
    </w:pPr>
    <w:rPr>
      <w:rFonts w:ascii="Helvetica" w:eastAsia="MS Gothic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ED5"/>
    <w:pPr>
      <w:ind w:left="720"/>
      <w:contextualSpacing/>
    </w:pPr>
    <w:rPr>
      <w:rFonts w:ascii="Times New Roman" w:eastAsiaTheme="minorHAnsi" w:hAnsi="Times New Roman" w:cstheme="majorBidi"/>
      <w:sz w:val="24"/>
    </w:rPr>
  </w:style>
  <w:style w:type="character" w:styleId="Hyperlink">
    <w:name w:val="Hyperlink"/>
    <w:basedOn w:val="DefaultParagraphFont"/>
    <w:uiPriority w:val="99"/>
    <w:unhideWhenUsed/>
    <w:rsid w:val="00F50ED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713CF"/>
    <w:rPr>
      <w:rFonts w:ascii="Palatino Linotype" w:hAnsi="Palatino Linotype" w:cs="Arial"/>
      <w:b/>
      <w:bCs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5D"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rsid w:val="00C75C5D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75C5D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C75C5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75C5D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semiHidden/>
    <w:rsid w:val="00C75C5D"/>
    <w:pPr>
      <w:tabs>
        <w:tab w:val="center" w:pos="4320"/>
        <w:tab w:val="right" w:pos="8640"/>
      </w:tabs>
    </w:pPr>
    <w:rPr>
      <w:color w:val="0021A5"/>
      <w:sz w:val="14"/>
    </w:rPr>
  </w:style>
  <w:style w:type="paragraph" w:customStyle="1" w:styleId="ThemeLine">
    <w:name w:val="ThemeLine"/>
    <w:basedOn w:val="Footer"/>
    <w:rsid w:val="00C75C5D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character" w:customStyle="1" w:styleId="UnitHeading">
    <w:name w:val="Unit Heading"/>
    <w:basedOn w:val="DefaultParagraphFont"/>
    <w:rsid w:val="00C75C5D"/>
    <w:rPr>
      <w:color w:val="0021A5"/>
    </w:rPr>
  </w:style>
  <w:style w:type="paragraph" w:styleId="DocumentMap">
    <w:name w:val="Document Map"/>
    <w:basedOn w:val="Normal"/>
    <w:semiHidden/>
    <w:rsid w:val="00C75C5D"/>
    <w:pPr>
      <w:shd w:val="clear" w:color="auto" w:fill="000080"/>
    </w:pPr>
    <w:rPr>
      <w:rFonts w:ascii="Helvetica" w:eastAsia="MS Gothic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ED5"/>
    <w:pPr>
      <w:ind w:left="720"/>
      <w:contextualSpacing/>
    </w:pPr>
    <w:rPr>
      <w:rFonts w:ascii="Times New Roman" w:eastAsiaTheme="minorHAnsi" w:hAnsi="Times New Roman" w:cstheme="majorBidi"/>
      <w:sz w:val="24"/>
    </w:rPr>
  </w:style>
  <w:style w:type="character" w:styleId="Hyperlink">
    <w:name w:val="Hyperlink"/>
    <w:basedOn w:val="DefaultParagraphFont"/>
    <w:uiPriority w:val="99"/>
    <w:unhideWhenUsed/>
    <w:rsid w:val="00F50ED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713CF"/>
    <w:rPr>
      <w:rFonts w:ascii="Palatino Linotype" w:hAnsi="Palatino Linotype"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993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or Unit Name</vt:lpstr>
    </vt:vector>
  </TitlesOfParts>
  <Company>UF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or Unit Name</dc:title>
  <dc:creator>ben.simons</dc:creator>
  <cp:lastModifiedBy>Gater,Cheryl L</cp:lastModifiedBy>
  <cp:revision>4</cp:revision>
  <cp:lastPrinted>2012-07-16T13:34:00Z</cp:lastPrinted>
  <dcterms:created xsi:type="dcterms:W3CDTF">2012-07-16T13:11:00Z</dcterms:created>
  <dcterms:modified xsi:type="dcterms:W3CDTF">2012-07-16T15:00:00Z</dcterms:modified>
</cp:coreProperties>
</file>