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90" w:type="dxa"/>
        <w:tblInd w:w="-5" w:type="dxa"/>
        <w:shd w:val="clear" w:color="auto" w:fill="FBE4D5" w:themeFill="accent2" w:themeFillTint="33"/>
        <w:tblLook w:val="04A0" w:firstRow="1" w:lastRow="0" w:firstColumn="1" w:lastColumn="0" w:noHBand="0" w:noVBand="1"/>
      </w:tblPr>
      <w:tblGrid>
        <w:gridCol w:w="9990"/>
      </w:tblGrid>
      <w:tr w:rsidR="008B4178" w:rsidRPr="008B4178" w:rsidTr="00FB7865">
        <w:tc>
          <w:tcPr>
            <w:tcW w:w="9990" w:type="dxa"/>
            <w:shd w:val="clear" w:color="auto" w:fill="FBE4D5" w:themeFill="accent2" w:themeFillTint="33"/>
          </w:tcPr>
          <w:p w:rsidR="008B4178" w:rsidRPr="008B4178" w:rsidRDefault="008B4178" w:rsidP="00FB7865">
            <w:pPr>
              <w:jc w:val="center"/>
              <w:rPr>
                <w:rFonts w:ascii="Calibri" w:hAnsi="Calibri"/>
                <w:sz w:val="20"/>
                <w:szCs w:val="20"/>
              </w:rPr>
            </w:pPr>
            <w:r w:rsidRPr="008B4178">
              <w:rPr>
                <w:rFonts w:ascii="Calibri" w:hAnsi="Calibri"/>
                <w:sz w:val="20"/>
                <w:szCs w:val="20"/>
              </w:rPr>
              <w:t xml:space="preserve">This </w:t>
            </w:r>
            <w:r w:rsidR="00FB7865">
              <w:rPr>
                <w:rFonts w:ascii="Calibri" w:hAnsi="Calibri"/>
                <w:sz w:val="20"/>
                <w:szCs w:val="20"/>
              </w:rPr>
              <w:t xml:space="preserve">annotated, </w:t>
            </w:r>
            <w:r w:rsidR="000939BB">
              <w:rPr>
                <w:rFonts w:ascii="Calibri" w:hAnsi="Calibri"/>
                <w:sz w:val="20"/>
                <w:szCs w:val="20"/>
              </w:rPr>
              <w:t xml:space="preserve">sample </w:t>
            </w:r>
            <w:r w:rsidRPr="008B4178">
              <w:rPr>
                <w:rFonts w:ascii="Calibri" w:hAnsi="Calibri"/>
                <w:sz w:val="20"/>
                <w:szCs w:val="20"/>
              </w:rPr>
              <w:t xml:space="preserve">syllabus </w:t>
            </w:r>
            <w:r w:rsidR="000939BB">
              <w:rPr>
                <w:rFonts w:ascii="Calibri" w:hAnsi="Calibri"/>
                <w:sz w:val="20"/>
                <w:szCs w:val="20"/>
              </w:rPr>
              <w:t>is for a fictional course</w:t>
            </w:r>
            <w:r w:rsidR="00FB7865">
              <w:rPr>
                <w:rFonts w:ascii="Calibri" w:hAnsi="Calibri"/>
                <w:sz w:val="20"/>
                <w:szCs w:val="20"/>
              </w:rPr>
              <w:t>.</w:t>
            </w:r>
            <w:r w:rsidR="00FB7865">
              <w:rPr>
                <w:rFonts w:ascii="Calibri" w:hAnsi="Calibri"/>
                <w:sz w:val="20"/>
                <w:szCs w:val="20"/>
              </w:rPr>
              <w:br/>
              <w:t>It</w:t>
            </w:r>
            <w:r w:rsidR="000939BB">
              <w:rPr>
                <w:rFonts w:ascii="Calibri" w:hAnsi="Calibri"/>
                <w:sz w:val="20"/>
                <w:szCs w:val="20"/>
              </w:rPr>
              <w:t xml:space="preserve"> is not intended to </w:t>
            </w:r>
            <w:r w:rsidRPr="008B4178">
              <w:rPr>
                <w:rFonts w:ascii="Calibri" w:hAnsi="Calibri"/>
                <w:sz w:val="20"/>
                <w:szCs w:val="20"/>
              </w:rPr>
              <w:t xml:space="preserve">include all material that may be required or relevant </w:t>
            </w:r>
            <w:r w:rsidR="000939BB">
              <w:rPr>
                <w:rFonts w:ascii="Calibri" w:hAnsi="Calibri"/>
                <w:sz w:val="20"/>
                <w:szCs w:val="20"/>
              </w:rPr>
              <w:t xml:space="preserve">for </w:t>
            </w:r>
            <w:r w:rsidRPr="008B4178">
              <w:rPr>
                <w:rFonts w:ascii="Calibri" w:hAnsi="Calibri"/>
                <w:sz w:val="20"/>
                <w:szCs w:val="20"/>
              </w:rPr>
              <w:t>every</w:t>
            </w:r>
            <w:r w:rsidR="000939BB">
              <w:rPr>
                <w:rFonts w:ascii="Calibri" w:hAnsi="Calibri"/>
                <w:sz w:val="20"/>
                <w:szCs w:val="20"/>
              </w:rPr>
              <w:t xml:space="preserve"> course.</w:t>
            </w:r>
          </w:p>
        </w:tc>
      </w:tr>
    </w:tbl>
    <w:p w:rsidR="00422B91" w:rsidRDefault="00422B91" w:rsidP="00422B91"/>
    <w:p w:rsidR="00422B91" w:rsidRPr="007B6813" w:rsidRDefault="00422B91" w:rsidP="007B6813">
      <w:pPr>
        <w:pStyle w:val="Title"/>
      </w:pPr>
      <w:r w:rsidRPr="007B6813">
        <w:t>Psychology of Educators</w:t>
      </w:r>
    </w:p>
    <w:p w:rsidR="00422B91" w:rsidRPr="00422B91" w:rsidRDefault="00422B91" w:rsidP="00422B91">
      <w:pPr>
        <w:jc w:val="center"/>
      </w:pPr>
      <w:r w:rsidRPr="00422B91">
        <w:t>GEC1000 Section 5656</w:t>
      </w:r>
    </w:p>
    <w:p w:rsidR="00422B91" w:rsidRPr="00422B91" w:rsidRDefault="00422B91" w:rsidP="00422B91">
      <w:pPr>
        <w:jc w:val="center"/>
      </w:pPr>
      <w:r w:rsidRPr="00422B91">
        <w:t>Time: Monday, Wednesday, and Friday 2</w:t>
      </w:r>
      <w:r w:rsidRPr="00422B91">
        <w:rPr>
          <w:vertAlign w:val="superscript"/>
        </w:rPr>
        <w:t>nd</w:t>
      </w:r>
      <w:r w:rsidRPr="00422B91">
        <w:t xml:space="preserve"> Period (8:30-9:20)</w:t>
      </w:r>
    </w:p>
    <w:p w:rsidR="00422B91" w:rsidRPr="00422B91" w:rsidRDefault="00422B91" w:rsidP="00422B91">
      <w:pPr>
        <w:jc w:val="center"/>
      </w:pPr>
      <w:r w:rsidRPr="00422B91">
        <w:t>Location: Weimer Hall 1085</w:t>
      </w:r>
    </w:p>
    <w:p w:rsidR="00422B91" w:rsidRPr="00422B91" w:rsidRDefault="000939BB" w:rsidP="00422B91">
      <w:pPr>
        <w:jc w:val="center"/>
      </w:pPr>
      <w:r>
        <w:t>Spring</w:t>
      </w:r>
      <w:r w:rsidR="00422B91" w:rsidRPr="00422B91">
        <w:t xml:space="preserve"> 2015</w:t>
      </w:r>
    </w:p>
    <w:p w:rsidR="00422B91" w:rsidRPr="00422B91" w:rsidRDefault="00D5474F" w:rsidP="00422B91">
      <w:pPr>
        <w:pStyle w:val="Heading1"/>
      </w:pPr>
      <w:r>
        <w:rPr>
          <w:noProof/>
        </w:rPr>
        <mc:AlternateContent>
          <mc:Choice Requires="wps">
            <w:drawing>
              <wp:anchor distT="91440" distB="91440" distL="114300" distR="114300" simplePos="0" relativeHeight="251659264" behindDoc="0" locked="0" layoutInCell="1" allowOverlap="1" wp14:anchorId="4F40CA63" wp14:editId="03A112C8">
                <wp:simplePos x="0" y="0"/>
                <wp:positionH relativeFrom="rightMargin">
                  <wp:posOffset>228600</wp:posOffset>
                </wp:positionH>
                <wp:positionV relativeFrom="page">
                  <wp:posOffset>2516505</wp:posOffset>
                </wp:positionV>
                <wp:extent cx="1883664" cy="17818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664" cy="1781810"/>
                        </a:xfrm>
                        <a:prstGeom prst="rect">
                          <a:avLst/>
                        </a:prstGeom>
                        <a:noFill/>
                        <a:ln w="9525">
                          <a:noFill/>
                          <a:miter lim="800000"/>
                          <a:headEnd/>
                          <a:tailEnd/>
                        </a:ln>
                      </wps:spPr>
                      <wps:txbx>
                        <w:txbxContent>
                          <w:p w:rsidR="00957677" w:rsidRDefault="00D5474F">
                            <w:pPr>
                              <w:pBdr>
                                <w:top w:val="single" w:sz="24" w:space="8" w:color="5B9BD5" w:themeColor="accent1"/>
                                <w:bottom w:val="single" w:sz="24" w:space="8" w:color="5B9BD5" w:themeColor="accent1"/>
                              </w:pBdr>
                              <w:rPr>
                                <w:i/>
                                <w:iCs/>
                                <w:color w:val="5B9BD5" w:themeColor="accent1"/>
                                <w:sz w:val="24"/>
                              </w:rPr>
                            </w:pPr>
                            <w:r w:rsidRPr="00D5474F">
                              <w:rPr>
                                <w:i/>
                                <w:iCs/>
                                <w:color w:val="5B9BD5" w:themeColor="accent1"/>
                                <w:sz w:val="24"/>
                              </w:rPr>
                              <w:t>Include a course title, instructor’s contact information including office location, telephone number, and email address; TA contact information if applicable. Also include office hours for the instructor (and TA if applicable) during which students may meet with the instructor(s)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40CA63" id="_x0000_t202" coordsize="21600,21600" o:spt="202" path="m,l,21600r21600,l21600,xe">
                <v:stroke joinstyle="miter"/>
                <v:path gradientshapeok="t" o:connecttype="rect"/>
              </v:shapetype>
              <v:shape id="Text Box 2" o:spid="_x0000_s1026" type="#_x0000_t202" style="position:absolute;margin-left:18pt;margin-top:198.15pt;width:148.3pt;height:140.3pt;z-index:251659264;visibility:visible;mso-wrap-style:square;mso-width-percent:0;mso-height-percent:200;mso-wrap-distance-left:9pt;mso-wrap-distance-top:7.2pt;mso-wrap-distance-right:9pt;mso-wrap-distance-bottom:7.2pt;mso-position-horizontal:absolute;mso-position-horizontal-relative:right-margin-area;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" filled="f" stroked="f">
                <v:textbox style="mso-fit-shape-to-text:t">
                  <w:txbxContent>
                    <w:p w:rsidR="00957677" w:rsidRDefault="00D5474F">
                      <w:pPr>
                        <w:pBdr>
                          <w:top w:val="single" w:sz="24" w:space="8" w:color="5B9BD5" w:themeColor="accent1"/>
                          <w:bottom w:val="single" w:sz="24" w:space="8" w:color="5B9BD5" w:themeColor="accent1"/>
                        </w:pBdr>
                        <w:rPr>
                          <w:i/>
                          <w:iCs/>
                          <w:color w:val="5B9BD5" w:themeColor="accent1"/>
                          <w:sz w:val="24"/>
                        </w:rPr>
                      </w:pPr>
                      <w:r w:rsidRPr="00D5474F">
                        <w:rPr>
                          <w:i/>
                          <w:iCs/>
                          <w:color w:val="5B9BD5" w:themeColor="accent1"/>
                          <w:sz w:val="24"/>
                        </w:rPr>
                        <w:t>Include a course title, instructor’s contact information including office location, telephone number, and email address; TA contact information if applicable. Also include office hours for the instructor (and TA if applicable) during which students may meet with the instructor(s)</w:t>
                      </w:r>
                    </w:p>
                  </w:txbxContent>
                </v:textbox>
                <w10:wrap anchorx="margin" anchory="page"/>
              </v:shape>
            </w:pict>
          </mc:Fallback>
        </mc:AlternateContent>
      </w:r>
      <w:r w:rsidR="00422B91" w:rsidRPr="00422B91">
        <w:t>Instructor</w:t>
      </w:r>
    </w:p>
    <w:p w:rsidR="00422B91" w:rsidRPr="00422B91" w:rsidRDefault="007B6813" w:rsidP="00422B91">
      <w:pPr>
        <w:rPr>
          <w:rFonts w:ascii="Calibri" w:hAnsi="Calibri"/>
        </w:rPr>
      </w:pPr>
      <w:r>
        <w:t>Jane</w:t>
      </w:r>
      <w:r w:rsidR="00422B91" w:rsidRPr="00422B91">
        <w:t xml:space="preserve"> Doe, PhD</w:t>
      </w:r>
    </w:p>
    <w:p w:rsidR="00422B91" w:rsidRPr="00422B91" w:rsidRDefault="00097CB4" w:rsidP="00422B91">
      <w:hyperlink r:id="rId7" w:history="1">
        <w:r w:rsidR="00422B91" w:rsidRPr="00422B91">
          <w:rPr>
            <w:color w:val="0000FF"/>
            <w:sz w:val="24"/>
            <w:szCs w:val="24"/>
            <w:u w:val="single"/>
          </w:rPr>
          <w:t>johndoe@ufl.edu</w:t>
        </w:r>
      </w:hyperlink>
    </w:p>
    <w:p w:rsidR="00422B91" w:rsidRPr="00422B91" w:rsidRDefault="00422B91" w:rsidP="00422B91">
      <w:r w:rsidRPr="00422B91">
        <w:t>(352) 266-9656</w:t>
      </w:r>
    </w:p>
    <w:p w:rsidR="00422B91" w:rsidRPr="00422B91" w:rsidRDefault="00422B91" w:rsidP="00422B91">
      <w:r w:rsidRPr="00422B91">
        <w:t>Office Hours: Tuesdays 9-12 Weimer Hall 1045</w:t>
      </w:r>
    </w:p>
    <w:p w:rsidR="00422B91" w:rsidRPr="00422B91" w:rsidRDefault="00422B91" w:rsidP="00422B91">
      <w:pPr>
        <w:pStyle w:val="Heading1"/>
      </w:pPr>
      <w:r w:rsidRPr="00422B91">
        <w:t xml:space="preserve">Teaching Assistants </w:t>
      </w:r>
    </w:p>
    <w:p w:rsidR="00422B91" w:rsidRPr="00422B91" w:rsidRDefault="00422B91" w:rsidP="00422B91">
      <w:r w:rsidRPr="00422B91">
        <w:t>Please contact through the Canvas website</w:t>
      </w:r>
    </w:p>
    <w:p w:rsidR="00422B91" w:rsidRPr="00422B91" w:rsidRDefault="007B6813" w:rsidP="00422B91">
      <w:pPr>
        <w:pStyle w:val="ListParagraph"/>
        <w:numPr>
          <w:ilvl w:val="0"/>
          <w:numId w:val="3"/>
        </w:numPr>
      </w:pPr>
      <w:r>
        <w:t>Mary</w:t>
      </w:r>
      <w:r w:rsidR="00422B91" w:rsidRPr="00422B91">
        <w:t xml:space="preserve"> Smith</w:t>
      </w:r>
      <w:r w:rsidR="00422B91" w:rsidRPr="00422B91">
        <w:br/>
        <w:t>Office hours: Wednesday 3-4 Weimer Hall 1045</w:t>
      </w:r>
    </w:p>
    <w:p w:rsidR="00422B91" w:rsidRPr="00422B91" w:rsidRDefault="00422B91" w:rsidP="00422B91">
      <w:pPr>
        <w:pStyle w:val="ListParagraph"/>
        <w:numPr>
          <w:ilvl w:val="0"/>
          <w:numId w:val="3"/>
        </w:numPr>
      </w:pPr>
      <w:r w:rsidRPr="00422B91">
        <w:t>Sean Brown</w:t>
      </w:r>
      <w:r w:rsidRPr="00422B91">
        <w:br/>
        <w:t>Office hours: Friday 1-2 Weimer Hall 1045</w:t>
      </w:r>
    </w:p>
    <w:p w:rsidR="00422B91" w:rsidRPr="00422B91" w:rsidRDefault="00422B91" w:rsidP="00422B91">
      <w:pPr>
        <w:pStyle w:val="Heading1"/>
        <w:rPr>
          <w:rFonts w:ascii="Times New Roman" w:hAnsi="Times New Roman"/>
          <w:color w:val="000000"/>
          <w:sz w:val="24"/>
          <w:szCs w:val="24"/>
        </w:rPr>
      </w:pPr>
      <w:r w:rsidRPr="00422B91">
        <w:t xml:space="preserve">Course Description </w:t>
      </w:r>
    </w:p>
    <w:p w:rsidR="00422B91" w:rsidRPr="00422B91" w:rsidRDefault="007B6813" w:rsidP="00422B91">
      <w:r>
        <w:t>The p</w:t>
      </w:r>
      <w:r w:rsidR="00422B91" w:rsidRPr="00422B91">
        <w:t>sychology of educators is</w:t>
      </w:r>
      <w:r>
        <w:t xml:space="preserve"> the</w:t>
      </w:r>
      <w:r w:rsidRPr="00422B91">
        <w:t xml:space="preserve"> scientific study of what motivates </w:t>
      </w:r>
      <w:r>
        <w:t xml:space="preserve">the </w:t>
      </w:r>
      <w:r w:rsidRPr="00422B91">
        <w:t>style of information dissemination</w:t>
      </w:r>
      <w:r>
        <w:t xml:space="preserve">. The course content will include analysis and implementation of </w:t>
      </w:r>
      <w:r w:rsidR="00422B91" w:rsidRPr="00422B91">
        <w:t>assessment techniques, lecture style, public speaking skills, and communication with stude</w:t>
      </w:r>
      <w:r>
        <w:t>nts.</w:t>
      </w:r>
    </w:p>
    <w:p w:rsidR="00237C23" w:rsidRPr="00422B91" w:rsidRDefault="00097CB4" w:rsidP="00237C23">
      <w:pPr>
        <w:pStyle w:val="Heading1"/>
      </w:pPr>
      <w:r>
        <w:rPr>
          <w:noProof/>
        </w:rPr>
        <mc:AlternateContent>
          <mc:Choice Requires="wps">
            <w:drawing>
              <wp:anchor distT="91440" distB="91440" distL="114300" distR="114300" simplePos="0" relativeHeight="251663360" behindDoc="0" locked="0" layoutInCell="1" allowOverlap="1" wp14:anchorId="018582F8" wp14:editId="79FE220E">
                <wp:simplePos x="0" y="0"/>
                <wp:positionH relativeFrom="rightMargin">
                  <wp:posOffset>228600</wp:posOffset>
                </wp:positionH>
                <wp:positionV relativeFrom="page">
                  <wp:posOffset>5962650</wp:posOffset>
                </wp:positionV>
                <wp:extent cx="1883664" cy="1781810"/>
                <wp:effectExtent l="0" t="0" r="0" b="508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664" cy="1781810"/>
                        </a:xfrm>
                        <a:prstGeom prst="rect">
                          <a:avLst/>
                        </a:prstGeom>
                        <a:noFill/>
                        <a:ln w="9525">
                          <a:noFill/>
                          <a:miter lim="800000"/>
                          <a:headEnd/>
                          <a:tailEnd/>
                        </a:ln>
                      </wps:spPr>
                      <wps:txbx>
                        <w:txbxContent>
                          <w:p w:rsidR="00D5474F" w:rsidRDefault="00D5474F" w:rsidP="00D5474F">
                            <w:pPr>
                              <w:pBdr>
                                <w:top w:val="single" w:sz="24" w:space="8" w:color="5B9BD5" w:themeColor="accent1"/>
                                <w:bottom w:val="single" w:sz="24" w:space="8" w:color="5B9BD5" w:themeColor="accent1"/>
                              </w:pBdr>
                              <w:rPr>
                                <w:i/>
                                <w:iCs/>
                                <w:color w:val="5B9BD5" w:themeColor="accent1"/>
                                <w:sz w:val="24"/>
                              </w:rPr>
                            </w:pPr>
                            <w:r w:rsidRPr="00D5474F">
                              <w:rPr>
                                <w:i/>
                                <w:iCs/>
                                <w:color w:val="5B9BD5" w:themeColor="accent1"/>
                                <w:sz w:val="24"/>
                              </w:rPr>
                              <w:t>Include a verbatim statement of the general education objectives for the relevant subject area(s)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8582F8" id="_x0000_t202" coordsize="21600,21600" o:spt="202" path="m,l,21600r21600,l21600,xe">
                <v:stroke joinstyle="miter"/>
                <v:path gradientshapeok="t" o:connecttype="rect"/>
              </v:shapetype>
              <v:shape id="_x0000_s1027" type="#_x0000_t202" style="position:absolute;margin-left:18pt;margin-top:469.5pt;width:148.3pt;height:140.3pt;z-index:251663360;visibility:visible;mso-wrap-style:square;mso-width-percent:0;mso-height-percent:200;mso-wrap-distance-left:9pt;mso-wrap-distance-top:7.2pt;mso-wrap-distance-right:9pt;mso-wrap-distance-bottom:7.2pt;mso-position-horizontal:absolute;mso-position-horizontal-relative:right-margin-area;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" filled="f" stroked="f">
                <v:textbox style="mso-fit-shape-to-text:t">
                  <w:txbxContent>
                    <w:p w:rsidR="00D5474F" w:rsidRDefault="00D5474F" w:rsidP="00D5474F">
                      <w:pPr>
                        <w:pBdr>
                          <w:top w:val="single" w:sz="24" w:space="8" w:color="5B9BD5" w:themeColor="accent1"/>
                          <w:bottom w:val="single" w:sz="24" w:space="8" w:color="5B9BD5" w:themeColor="accent1"/>
                        </w:pBdr>
                        <w:rPr>
                          <w:i/>
                          <w:iCs/>
                          <w:color w:val="5B9BD5" w:themeColor="accent1"/>
                          <w:sz w:val="24"/>
                        </w:rPr>
                      </w:pPr>
                      <w:r w:rsidRPr="00D5474F">
                        <w:rPr>
                          <w:i/>
                          <w:iCs/>
                          <w:color w:val="5B9BD5" w:themeColor="accent1"/>
                          <w:sz w:val="24"/>
                        </w:rPr>
                        <w:t>Include a verbatim statement of the general education objectives for the relevant subject area(s)</w:t>
                      </w:r>
                    </w:p>
                  </w:txbxContent>
                </v:textbox>
                <w10:wrap anchorx="margin" anchory="page"/>
              </v:shape>
            </w:pict>
          </mc:Fallback>
        </mc:AlternateContent>
      </w:r>
      <w:r w:rsidR="00237C23">
        <w:t xml:space="preserve">General Education Objectives and </w:t>
      </w:r>
      <w:r w:rsidR="00237C23" w:rsidRPr="00422B91">
        <w:t>Learning Outcomes</w:t>
      </w:r>
    </w:p>
    <w:p w:rsidR="00422B91" w:rsidRDefault="00D5474F" w:rsidP="00422B91">
      <w:r>
        <w:rPr>
          <w:noProof/>
        </w:rPr>
        <mc:AlternateContent>
          <mc:Choice Requires="wps">
            <w:drawing>
              <wp:anchor distT="91440" distB="91440" distL="114300" distR="114300" simplePos="0" relativeHeight="251665408" behindDoc="0" locked="0" layoutInCell="1" allowOverlap="1" wp14:anchorId="118462CE" wp14:editId="1ECF4005">
                <wp:simplePos x="0" y="0"/>
                <wp:positionH relativeFrom="rightMargin">
                  <wp:posOffset>228600</wp:posOffset>
                </wp:positionH>
                <wp:positionV relativeFrom="page">
                  <wp:posOffset>7867650</wp:posOffset>
                </wp:positionV>
                <wp:extent cx="1883664" cy="1781810"/>
                <wp:effectExtent l="0" t="0" r="0" b="508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664" cy="1781810"/>
                        </a:xfrm>
                        <a:prstGeom prst="rect">
                          <a:avLst/>
                        </a:prstGeom>
                        <a:noFill/>
                        <a:ln w="9525">
                          <a:noFill/>
                          <a:miter lim="800000"/>
                          <a:headEnd/>
                          <a:tailEnd/>
                        </a:ln>
                      </wps:spPr>
                      <wps:txbx>
                        <w:txbxContent>
                          <w:p w:rsidR="00D5474F" w:rsidRDefault="00D5474F" w:rsidP="00D5474F">
                            <w:pPr>
                              <w:pBdr>
                                <w:top w:val="single" w:sz="24" w:space="8" w:color="5B9BD5" w:themeColor="accent1"/>
                                <w:bottom w:val="single" w:sz="24" w:space="8" w:color="5B9BD5" w:themeColor="accent1"/>
                              </w:pBdr>
                              <w:rPr>
                                <w:i/>
                                <w:iCs/>
                                <w:color w:val="5B9BD5" w:themeColor="accent1"/>
                                <w:sz w:val="24"/>
                              </w:rPr>
                            </w:pPr>
                            <w:r w:rsidRPr="00D5474F">
                              <w:rPr>
                                <w:i/>
                                <w:iCs/>
                                <w:color w:val="5B9BD5" w:themeColor="accent1"/>
                                <w:sz w:val="24"/>
                              </w:rPr>
                              <w:t>Include an explanation of how the general education objectives will be accomplished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8462CE" id="_x0000_s1028" type="#_x0000_t202" style="position:absolute;margin-left:18pt;margin-top:619.5pt;width:148.3pt;height:140.3pt;z-index:251665408;visibility:visible;mso-wrap-style:square;mso-width-percent:0;mso-height-percent:200;mso-wrap-distance-left:9pt;mso-wrap-distance-top:7.2pt;mso-wrap-distance-right:9pt;mso-wrap-distance-bottom:7.2pt;mso-position-horizontal:absolute;mso-position-horizontal-relative:right-margin-area;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" filled="f" stroked="f">
                <v:textbox style="mso-fit-shape-to-text:t">
                  <w:txbxContent>
                    <w:p w:rsidR="00D5474F" w:rsidRDefault="00D5474F" w:rsidP="00D5474F">
                      <w:pPr>
                        <w:pBdr>
                          <w:top w:val="single" w:sz="24" w:space="8" w:color="5B9BD5" w:themeColor="accent1"/>
                          <w:bottom w:val="single" w:sz="24" w:space="8" w:color="5B9BD5" w:themeColor="accent1"/>
                        </w:pBdr>
                        <w:rPr>
                          <w:i/>
                          <w:iCs/>
                          <w:color w:val="5B9BD5" w:themeColor="accent1"/>
                          <w:sz w:val="24"/>
                        </w:rPr>
                      </w:pPr>
                      <w:r w:rsidRPr="00D5474F">
                        <w:rPr>
                          <w:i/>
                          <w:iCs/>
                          <w:color w:val="5B9BD5" w:themeColor="accent1"/>
                          <w:sz w:val="24"/>
                        </w:rPr>
                        <w:t>Include an explanation of how the general education objectives will be accomplished</w:t>
                      </w:r>
                    </w:p>
                  </w:txbxContent>
                </v:textbox>
                <w10:wrap anchorx="margin" anchory="page"/>
              </v:shape>
            </w:pict>
          </mc:Fallback>
        </mc:AlternateContent>
      </w:r>
      <w:r w:rsidR="00AC29F2">
        <w:t xml:space="preserve">This course is a </w:t>
      </w:r>
      <w:r w:rsidR="00422B91" w:rsidRPr="00422B91">
        <w:t xml:space="preserve">social and behavioral sciences </w:t>
      </w:r>
      <w:r w:rsidR="00AC29F2">
        <w:t xml:space="preserve">(S) </w:t>
      </w:r>
      <w:r w:rsidR="00B13822">
        <w:t xml:space="preserve">subject area </w:t>
      </w:r>
      <w:r w:rsidR="00AC29F2">
        <w:t>course in the UF General Education Program</w:t>
      </w:r>
      <w:r w:rsidR="00422B91" w:rsidRPr="00422B91">
        <w:t xml:space="preserve">. </w:t>
      </w:r>
      <w:r w:rsidR="00AC29F2">
        <w:t>Social and behavioral science courses provide instruction in the history, key themes, principles, terminology, and underlying theory or methodologies used in the social and behavioral sciences. Students will learn to identify, describe and explain social institutions, structures or processes. These courses emphasize the effective application of accepted problem-solving techniques. Students will apply formal and informal qualitative or quantitative analysis to examine the processes and means by which individuals make personal and group decisions, as well as the evaluation of opinions, outcomes or human behavior. Students are expected to assess and analyze ethical perspectives in individual and societal decisions.</w:t>
      </w:r>
    </w:p>
    <w:p w:rsidR="00AC29F2" w:rsidRDefault="00AC29F2" w:rsidP="00422B91"/>
    <w:p w:rsidR="00422B91" w:rsidRPr="00422B91" w:rsidRDefault="00422B91" w:rsidP="00422B91">
      <w:r w:rsidRPr="00422B91">
        <w:t>These general education objectives will be accomplished through</w:t>
      </w:r>
      <w:r w:rsidR="00B13822">
        <w:t>:</w:t>
      </w:r>
    </w:p>
    <w:p w:rsidR="00422B91" w:rsidRPr="00422B91" w:rsidRDefault="00422B91" w:rsidP="00422B91">
      <w:pPr>
        <w:pStyle w:val="ListParagraph"/>
        <w:numPr>
          <w:ilvl w:val="0"/>
          <w:numId w:val="4"/>
        </w:numPr>
        <w:rPr>
          <w:rFonts w:ascii="Calibri" w:hAnsi="Calibri"/>
        </w:rPr>
      </w:pPr>
      <w:r w:rsidRPr="00422B91">
        <w:t>Evaluation of how individual personality affects teaching style.</w:t>
      </w:r>
    </w:p>
    <w:p w:rsidR="00422B91" w:rsidRPr="00422B91" w:rsidRDefault="00422B91" w:rsidP="00422B91">
      <w:pPr>
        <w:pStyle w:val="ListParagraph"/>
        <w:numPr>
          <w:ilvl w:val="0"/>
          <w:numId w:val="4"/>
        </w:numPr>
        <w:rPr>
          <w:rFonts w:ascii="Calibri" w:hAnsi="Calibri"/>
        </w:rPr>
      </w:pPr>
      <w:r w:rsidRPr="00422B91">
        <w:t xml:space="preserve">Critique </w:t>
      </w:r>
      <w:r w:rsidR="00B13822">
        <w:t>of</w:t>
      </w:r>
      <w:r w:rsidRPr="00422B91">
        <w:t xml:space="preserve"> how different social institutions foster predictable design of education that is unique to the type of institution. For example, university vs. high school education design.</w:t>
      </w:r>
    </w:p>
    <w:p w:rsidR="00422B91" w:rsidRPr="00422B91" w:rsidRDefault="00422B91" w:rsidP="00422B91">
      <w:pPr>
        <w:pStyle w:val="ListParagraph"/>
        <w:numPr>
          <w:ilvl w:val="0"/>
          <w:numId w:val="4"/>
        </w:numPr>
        <w:rPr>
          <w:rFonts w:ascii="Calibri" w:hAnsi="Calibri"/>
        </w:rPr>
      </w:pPr>
      <w:r w:rsidRPr="00422B91">
        <w:lastRenderedPageBreak/>
        <w:t xml:space="preserve">Assessment of how social acceptance of certain education techniques has varied with time. </w:t>
      </w:r>
    </w:p>
    <w:p w:rsidR="00422B91" w:rsidRPr="00422B91" w:rsidRDefault="00422B91" w:rsidP="00422B91">
      <w:pPr>
        <w:pStyle w:val="ListParagraph"/>
        <w:numPr>
          <w:ilvl w:val="0"/>
          <w:numId w:val="4"/>
        </w:numPr>
        <w:rPr>
          <w:rFonts w:ascii="Calibri" w:hAnsi="Calibri"/>
        </w:rPr>
      </w:pPr>
      <w:r w:rsidRPr="00422B91">
        <w:t>Discussion of the relationship between personal beliefs and methodologies of education.</w:t>
      </w:r>
    </w:p>
    <w:p w:rsidR="00422B91" w:rsidRPr="00422B91" w:rsidRDefault="00422B91" w:rsidP="00422B91">
      <w:pPr>
        <w:pStyle w:val="ListParagraph"/>
        <w:numPr>
          <w:ilvl w:val="0"/>
          <w:numId w:val="4"/>
        </w:numPr>
        <w:rPr>
          <w:rFonts w:ascii="Calibri" w:hAnsi="Calibri"/>
        </w:rPr>
      </w:pPr>
      <w:r w:rsidRPr="00422B91">
        <w:t>Evaluation of the ethicality of controversial styles of dissemination of information.</w:t>
      </w:r>
    </w:p>
    <w:p w:rsidR="00422B91" w:rsidRDefault="00422B91" w:rsidP="00422B91"/>
    <w:p w:rsidR="00237C23" w:rsidRDefault="00237C23" w:rsidP="00422B91">
      <w:r>
        <w:t>At the end of this course, students will be expected to have achieved the following learning outcomes in content, communication and critical thinking:</w:t>
      </w:r>
    </w:p>
    <w:p w:rsidR="00422B91" w:rsidRPr="00422B91" w:rsidRDefault="00D5474F" w:rsidP="00E036E8">
      <w:pPr>
        <w:pStyle w:val="ListParagraph"/>
        <w:numPr>
          <w:ilvl w:val="0"/>
          <w:numId w:val="6"/>
        </w:numPr>
      </w:pPr>
      <w:r>
        <w:rPr>
          <w:noProof/>
        </w:rPr>
        <mc:AlternateContent>
          <mc:Choice Requires="wps">
            <w:drawing>
              <wp:anchor distT="91440" distB="91440" distL="114300" distR="114300" simplePos="0" relativeHeight="251667456" behindDoc="0" locked="0" layoutInCell="1" allowOverlap="1" wp14:anchorId="27DE330B" wp14:editId="1258E618">
                <wp:simplePos x="0" y="0"/>
                <wp:positionH relativeFrom="rightMargin">
                  <wp:posOffset>228600</wp:posOffset>
                </wp:positionH>
                <wp:positionV relativeFrom="page">
                  <wp:posOffset>2371090</wp:posOffset>
                </wp:positionV>
                <wp:extent cx="1883664" cy="1781810"/>
                <wp:effectExtent l="0" t="0" r="0" b="508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664" cy="1781810"/>
                        </a:xfrm>
                        <a:prstGeom prst="rect">
                          <a:avLst/>
                        </a:prstGeom>
                        <a:noFill/>
                        <a:ln w="9525">
                          <a:noFill/>
                          <a:miter lim="800000"/>
                          <a:headEnd/>
                          <a:tailEnd/>
                        </a:ln>
                      </wps:spPr>
                      <wps:txbx>
                        <w:txbxContent>
                          <w:p w:rsidR="00D5474F" w:rsidRDefault="00D5474F" w:rsidP="00D5474F">
                            <w:pPr>
                              <w:pBdr>
                                <w:top w:val="single" w:sz="24" w:space="8" w:color="5B9BD5" w:themeColor="accent1"/>
                                <w:bottom w:val="single" w:sz="24" w:space="8" w:color="5B9BD5" w:themeColor="accent1"/>
                              </w:pBdr>
                              <w:rPr>
                                <w:i/>
                                <w:iCs/>
                                <w:color w:val="5B9BD5" w:themeColor="accent1"/>
                                <w:sz w:val="24"/>
                              </w:rPr>
                            </w:pPr>
                            <w:r w:rsidRPr="00D5474F">
                              <w:rPr>
                                <w:i/>
                                <w:iCs/>
                                <w:color w:val="5B9BD5" w:themeColor="accent1"/>
                                <w:sz w:val="24"/>
                              </w:rPr>
                              <w:t>Include a verbatim statement of the General Education Student Learning Outcomes (SLOs)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DE330B" id="_x0000_s1029" type="#_x0000_t202" style="position:absolute;left:0;text-align:left;margin-left:18pt;margin-top:186.7pt;width:148.3pt;height:140.3pt;z-index:251667456;visibility:visible;mso-wrap-style:square;mso-width-percent:0;mso-height-percent:200;mso-wrap-distance-left:9pt;mso-wrap-distance-top:7.2pt;mso-wrap-distance-right:9pt;mso-wrap-distance-bottom:7.2pt;mso-position-horizontal:absolute;mso-position-horizontal-relative:right-margin-area;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" filled="f" stroked="f">
                <v:textbox style="mso-fit-shape-to-text:t">
                  <w:txbxContent>
                    <w:p w:rsidR="00D5474F" w:rsidRDefault="00D5474F" w:rsidP="00D5474F">
                      <w:pPr>
                        <w:pBdr>
                          <w:top w:val="single" w:sz="24" w:space="8" w:color="5B9BD5" w:themeColor="accent1"/>
                          <w:bottom w:val="single" w:sz="24" w:space="8" w:color="5B9BD5" w:themeColor="accent1"/>
                        </w:pBdr>
                        <w:rPr>
                          <w:i/>
                          <w:iCs/>
                          <w:color w:val="5B9BD5" w:themeColor="accent1"/>
                          <w:sz w:val="24"/>
                        </w:rPr>
                      </w:pPr>
                      <w:r w:rsidRPr="00D5474F">
                        <w:rPr>
                          <w:i/>
                          <w:iCs/>
                          <w:color w:val="5B9BD5" w:themeColor="accent1"/>
                          <w:sz w:val="24"/>
                        </w:rPr>
                        <w:t>Include a verbatim statement of the General Education Student Learning Outcomes (SLOs)</w:t>
                      </w:r>
                    </w:p>
                  </w:txbxContent>
                </v:textbox>
                <w10:wrap anchorx="margin" anchory="page"/>
              </v:shape>
            </w:pict>
          </mc:Fallback>
        </mc:AlternateContent>
      </w:r>
      <w:r w:rsidR="00422B91" w:rsidRPr="00E036E8">
        <w:rPr>
          <w:b/>
        </w:rPr>
        <w:t>Content</w:t>
      </w:r>
      <w:r w:rsidR="00422B91" w:rsidRPr="00422B91">
        <w:t xml:space="preserve">: </w:t>
      </w:r>
      <w:r w:rsidR="00422B91" w:rsidRPr="00237C23">
        <w:rPr>
          <w:i/>
        </w:rPr>
        <w:t>Students demonstrate competence in the terminology, concepts, theories and methodologies used within the discipline</w:t>
      </w:r>
      <w:r w:rsidR="00422B91" w:rsidRPr="00422B91">
        <w:t>.</w:t>
      </w:r>
      <w:r w:rsidR="00E036E8">
        <w:t xml:space="preserve"> </w:t>
      </w:r>
      <w:r w:rsidR="00E036E8" w:rsidRPr="00422B91">
        <w:t>Students will acquire a basic knowledge of personality characteristics of educators, institutional differences, disparities, and improvements. Various social and ethical issues pertaining to the educators of various institutions will be discussed</w:t>
      </w:r>
      <w:r w:rsidR="00E036E8">
        <w:t xml:space="preserve">. Achievement of this learning outcome </w:t>
      </w:r>
      <w:r w:rsidR="00E036E8" w:rsidRPr="00422B91">
        <w:t xml:space="preserve">will be </w:t>
      </w:r>
      <w:r w:rsidR="00E036E8">
        <w:t xml:space="preserve">assessed </w:t>
      </w:r>
      <w:r w:rsidR="00E036E8" w:rsidRPr="00422B91">
        <w:t>through two of the three essay response papers, three multiple choice quizzes, and a midterm and final assessment.</w:t>
      </w:r>
    </w:p>
    <w:p w:rsidR="00422B91" w:rsidRPr="00422B91" w:rsidRDefault="00237C23" w:rsidP="00E036E8">
      <w:pPr>
        <w:pStyle w:val="ListParagraph"/>
        <w:numPr>
          <w:ilvl w:val="0"/>
          <w:numId w:val="6"/>
        </w:numPr>
      </w:pPr>
      <w:r>
        <w:rPr>
          <w:noProof/>
        </w:rPr>
        <mc:AlternateContent>
          <mc:Choice Requires="wps">
            <w:drawing>
              <wp:anchor distT="91440" distB="91440" distL="114300" distR="114300" simplePos="0" relativeHeight="251669504" behindDoc="0" locked="0" layoutInCell="1" allowOverlap="1" wp14:anchorId="76C7D555" wp14:editId="6B5018FC">
                <wp:simplePos x="0" y="0"/>
                <wp:positionH relativeFrom="rightMargin">
                  <wp:posOffset>228600</wp:posOffset>
                </wp:positionH>
                <wp:positionV relativeFrom="page">
                  <wp:posOffset>3829050</wp:posOffset>
                </wp:positionV>
                <wp:extent cx="1883664" cy="178181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664" cy="1781810"/>
                        </a:xfrm>
                        <a:prstGeom prst="rect">
                          <a:avLst/>
                        </a:prstGeom>
                        <a:noFill/>
                        <a:ln w="9525">
                          <a:noFill/>
                          <a:miter lim="800000"/>
                          <a:headEnd/>
                          <a:tailEnd/>
                        </a:ln>
                      </wps:spPr>
                      <wps:txbx>
                        <w:txbxContent>
                          <w:p w:rsidR="00D5474F" w:rsidRDefault="00D5474F" w:rsidP="00D5474F">
                            <w:pPr>
                              <w:pBdr>
                                <w:top w:val="single" w:sz="24" w:space="8" w:color="5B9BD5" w:themeColor="accent1"/>
                                <w:bottom w:val="single" w:sz="24" w:space="8" w:color="5B9BD5" w:themeColor="accent1"/>
                              </w:pBdr>
                              <w:rPr>
                                <w:i/>
                                <w:iCs/>
                                <w:color w:val="5B9BD5" w:themeColor="accent1"/>
                                <w:sz w:val="24"/>
                              </w:rPr>
                            </w:pPr>
                            <w:r w:rsidRPr="00D5474F">
                              <w:rPr>
                                <w:i/>
                                <w:iCs/>
                                <w:color w:val="5B9BD5" w:themeColor="accent1"/>
                                <w:sz w:val="24"/>
                              </w:rPr>
                              <w:t xml:space="preserve">Include an explanation of how the </w:t>
                            </w:r>
                            <w:r w:rsidR="00E036E8">
                              <w:rPr>
                                <w:i/>
                                <w:iCs/>
                                <w:color w:val="5B9BD5" w:themeColor="accent1"/>
                                <w:sz w:val="24"/>
                              </w:rPr>
                              <w:t xml:space="preserve">General Education </w:t>
                            </w:r>
                            <w:r w:rsidRPr="00D5474F">
                              <w:rPr>
                                <w:i/>
                                <w:iCs/>
                                <w:color w:val="5B9BD5" w:themeColor="accent1"/>
                                <w:sz w:val="24"/>
                              </w:rPr>
                              <w:t>SLOs will be assessed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C7D555" id="_x0000_s1030" type="#_x0000_t202" style="position:absolute;left:0;text-align:left;margin-left:18pt;margin-top:301.5pt;width:148.3pt;height:140.3pt;z-index:251669504;visibility:visible;mso-wrap-style:square;mso-width-percent:0;mso-height-percent:200;mso-wrap-distance-left:9pt;mso-wrap-distance-top:7.2pt;mso-wrap-distance-right:9pt;mso-wrap-distance-bottom:7.2pt;mso-position-horizontal:absolute;mso-position-horizontal-relative:right-margin-area;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" filled="f" stroked="f">
                <v:textbox style="mso-fit-shape-to-text:t">
                  <w:txbxContent>
                    <w:p w:rsidR="00D5474F" w:rsidRDefault="00D5474F" w:rsidP="00D5474F">
                      <w:pPr>
                        <w:pBdr>
                          <w:top w:val="single" w:sz="24" w:space="8" w:color="5B9BD5" w:themeColor="accent1"/>
                          <w:bottom w:val="single" w:sz="24" w:space="8" w:color="5B9BD5" w:themeColor="accent1"/>
                        </w:pBdr>
                        <w:rPr>
                          <w:i/>
                          <w:iCs/>
                          <w:color w:val="5B9BD5" w:themeColor="accent1"/>
                          <w:sz w:val="24"/>
                        </w:rPr>
                      </w:pPr>
                      <w:r w:rsidRPr="00D5474F">
                        <w:rPr>
                          <w:i/>
                          <w:iCs/>
                          <w:color w:val="5B9BD5" w:themeColor="accent1"/>
                          <w:sz w:val="24"/>
                        </w:rPr>
                        <w:t xml:space="preserve">Include an explanation of how the </w:t>
                      </w:r>
                      <w:r w:rsidR="00E036E8">
                        <w:rPr>
                          <w:i/>
                          <w:iCs/>
                          <w:color w:val="5B9BD5" w:themeColor="accent1"/>
                          <w:sz w:val="24"/>
                        </w:rPr>
                        <w:t xml:space="preserve">General Education </w:t>
                      </w:r>
                      <w:r w:rsidRPr="00D5474F">
                        <w:rPr>
                          <w:i/>
                          <w:iCs/>
                          <w:color w:val="5B9BD5" w:themeColor="accent1"/>
                          <w:sz w:val="24"/>
                        </w:rPr>
                        <w:t>SLOs will be assessed</w:t>
                      </w:r>
                    </w:p>
                  </w:txbxContent>
                </v:textbox>
                <w10:wrap anchorx="margin" anchory="page"/>
              </v:shape>
            </w:pict>
          </mc:Fallback>
        </mc:AlternateContent>
      </w:r>
      <w:r w:rsidR="00422B91" w:rsidRPr="00E036E8">
        <w:rPr>
          <w:b/>
        </w:rPr>
        <w:t>Communication</w:t>
      </w:r>
      <w:r w:rsidR="00422B91" w:rsidRPr="00422B91">
        <w:t xml:space="preserve">: </w:t>
      </w:r>
      <w:r w:rsidR="00422B91" w:rsidRPr="00237C23">
        <w:rPr>
          <w:i/>
        </w:rPr>
        <w:t>Students communicate knowledge, ideas and reasoning clearly and effectively in written and oral forms appropriate to the discipline</w:t>
      </w:r>
      <w:r w:rsidR="00422B91" w:rsidRPr="00422B91">
        <w:t>.</w:t>
      </w:r>
      <w:r w:rsidR="00E036E8">
        <w:t xml:space="preserve"> </w:t>
      </w:r>
      <w:r w:rsidRPr="00422B91">
        <w:t>Students will participate in small group discussions at the end of three class periods during the semester with assigned groups. At the end of these class periods, several groups will be asked to present the points supporting their argument on a given subject. Every group will have the chance to present, and normal class discussion will occur during every meeting period.</w:t>
      </w:r>
      <w:r>
        <w:t xml:space="preserve"> </w:t>
      </w:r>
      <w:r w:rsidR="00E036E8">
        <w:t xml:space="preserve">Achievement of this learning outcome be assessed </w:t>
      </w:r>
      <w:r w:rsidR="00E036E8" w:rsidRPr="00422B91">
        <w:t xml:space="preserve">through </w:t>
      </w:r>
      <w:r w:rsidR="00E036E8">
        <w:t xml:space="preserve">student </w:t>
      </w:r>
      <w:r w:rsidR="00E036E8" w:rsidRPr="00422B91">
        <w:t>discussion</w:t>
      </w:r>
      <w:r w:rsidR="00E036E8">
        <w:t>s</w:t>
      </w:r>
      <w:r w:rsidR="00E036E8" w:rsidRPr="00422B91">
        <w:t xml:space="preserve"> during class time as well as during presentations of arguments on specified topics at the end of class small group discussions. Participation grades will reflect how well a student communicates during these tasks.</w:t>
      </w:r>
    </w:p>
    <w:p w:rsidR="00422B91" w:rsidRPr="00422B91" w:rsidRDefault="00422B91" w:rsidP="00E036E8">
      <w:pPr>
        <w:pStyle w:val="ListParagraph"/>
        <w:numPr>
          <w:ilvl w:val="0"/>
          <w:numId w:val="6"/>
        </w:numPr>
      </w:pPr>
      <w:r w:rsidRPr="00E036E8">
        <w:rPr>
          <w:b/>
        </w:rPr>
        <w:t>Critical Thinking</w:t>
      </w:r>
      <w:r w:rsidRPr="00422B91">
        <w:t xml:space="preserve">: </w:t>
      </w:r>
      <w:r w:rsidRPr="00237C23">
        <w:rPr>
          <w:i/>
        </w:rPr>
        <w:t>Students analyze information carefully and logically from multiple perspectives, using discipline-specific methods, and develop reasoned solutions to problems</w:t>
      </w:r>
      <w:r w:rsidRPr="00422B91">
        <w:t>.</w:t>
      </w:r>
      <w:r w:rsidR="00E036E8" w:rsidRPr="00E036E8">
        <w:t xml:space="preserve"> </w:t>
      </w:r>
      <w:r w:rsidR="00237C23" w:rsidRPr="00422B91">
        <w:t xml:space="preserve">Students will prepare three essay responses to topics pertaining to the psychology of educators. Students will compare and contrast teaching styles, and evaluate institutional differences. </w:t>
      </w:r>
      <w:r w:rsidR="00E036E8">
        <w:t xml:space="preserve">Achievement of this learning outcome will be assessed </w:t>
      </w:r>
      <w:r w:rsidR="00E036E8" w:rsidRPr="00422B91">
        <w:t>by one of the three essay response papers. This paper will allow students to pick a personality type, a social context, and a period in time, in which the student must then discuss the most effective educational techniques that should be employed</w:t>
      </w:r>
    </w:p>
    <w:p w:rsidR="00237C23" w:rsidRPr="00422B91" w:rsidRDefault="00237C23" w:rsidP="00237C23">
      <w:pPr>
        <w:pStyle w:val="Heading1"/>
      </w:pPr>
      <w:r>
        <w:rPr>
          <w:noProof/>
        </w:rPr>
        <mc:AlternateContent>
          <mc:Choice Requires="wps">
            <w:drawing>
              <wp:anchor distT="91440" distB="91440" distL="114300" distR="114300" simplePos="0" relativeHeight="251700224" behindDoc="0" locked="0" layoutInCell="1" allowOverlap="1" wp14:anchorId="2314E842" wp14:editId="741EE166">
                <wp:simplePos x="0" y="0"/>
                <wp:positionH relativeFrom="rightMargin">
                  <wp:posOffset>228600</wp:posOffset>
                </wp:positionH>
                <wp:positionV relativeFrom="page">
                  <wp:posOffset>7496175</wp:posOffset>
                </wp:positionV>
                <wp:extent cx="1883664" cy="178181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664" cy="1781810"/>
                        </a:xfrm>
                        <a:prstGeom prst="rect">
                          <a:avLst/>
                        </a:prstGeom>
                        <a:noFill/>
                        <a:ln w="9525">
                          <a:noFill/>
                          <a:miter lim="800000"/>
                          <a:headEnd/>
                          <a:tailEnd/>
                        </a:ln>
                      </wps:spPr>
                      <wps:txbx>
                        <w:txbxContent>
                          <w:p w:rsidR="00237C23" w:rsidRDefault="00237C23" w:rsidP="00237C23">
                            <w:pPr>
                              <w:pBdr>
                                <w:top w:val="single" w:sz="24" w:space="8" w:color="5B9BD5" w:themeColor="accent1"/>
                                <w:bottom w:val="single" w:sz="24" w:space="8" w:color="5B9BD5" w:themeColor="accent1"/>
                              </w:pBdr>
                              <w:rPr>
                                <w:i/>
                                <w:iCs/>
                                <w:color w:val="5B9BD5" w:themeColor="accent1"/>
                                <w:sz w:val="24"/>
                              </w:rPr>
                            </w:pPr>
                            <w:r w:rsidRPr="00D5474F">
                              <w:rPr>
                                <w:i/>
                                <w:iCs/>
                                <w:color w:val="5B9BD5" w:themeColor="accent1"/>
                                <w:sz w:val="24"/>
                              </w:rPr>
                              <w:t>Include a list of all required and recommended textbooks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14E842" id="_x0000_s1031" type="#_x0000_t202" style="position:absolute;margin-left:18pt;margin-top:590.25pt;width:148.3pt;height:140.3pt;z-index:251700224;visibility:visible;mso-wrap-style:square;mso-width-percent:0;mso-height-percent:200;mso-wrap-distance-left:9pt;mso-wrap-distance-top:7.2pt;mso-wrap-distance-right:9pt;mso-wrap-distance-bottom:7.2pt;mso-position-horizontal:absolute;mso-position-horizontal-relative:right-margin-area;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" filled="f" stroked="f">
                <v:textbox style="mso-fit-shape-to-text:t">
                  <w:txbxContent>
                    <w:p w:rsidR="00237C23" w:rsidRDefault="00237C23" w:rsidP="00237C23">
                      <w:pPr>
                        <w:pBdr>
                          <w:top w:val="single" w:sz="24" w:space="8" w:color="5B9BD5" w:themeColor="accent1"/>
                          <w:bottom w:val="single" w:sz="24" w:space="8" w:color="5B9BD5" w:themeColor="accent1"/>
                        </w:pBdr>
                        <w:rPr>
                          <w:i/>
                          <w:iCs/>
                          <w:color w:val="5B9BD5" w:themeColor="accent1"/>
                          <w:sz w:val="24"/>
                        </w:rPr>
                      </w:pPr>
                      <w:r w:rsidRPr="00D5474F">
                        <w:rPr>
                          <w:i/>
                          <w:iCs/>
                          <w:color w:val="5B9BD5" w:themeColor="accent1"/>
                          <w:sz w:val="24"/>
                        </w:rPr>
                        <w:t>Include a list of all required and recommended textbooks</w:t>
                      </w:r>
                    </w:p>
                  </w:txbxContent>
                </v:textbox>
                <w10:wrap anchorx="margin" anchory="page"/>
              </v:shape>
            </w:pict>
          </mc:Fallback>
        </mc:AlternateContent>
      </w:r>
      <w:r w:rsidRPr="00422B91">
        <w:t>Required Textbooks</w:t>
      </w:r>
    </w:p>
    <w:p w:rsidR="00237C23" w:rsidRPr="00422B91" w:rsidRDefault="00237C23" w:rsidP="00F701E5">
      <w:pPr>
        <w:pStyle w:val="ListParagraph"/>
        <w:numPr>
          <w:ilvl w:val="0"/>
          <w:numId w:val="7"/>
        </w:numPr>
      </w:pPr>
      <w:r w:rsidRPr="00422B91">
        <w:t>Engle, B. (2008). Personality Theories. Cengage Learning. ISBN-10: 0547148348</w:t>
      </w:r>
    </w:p>
    <w:p w:rsidR="00237C23" w:rsidRPr="00422B91" w:rsidRDefault="00237C23" w:rsidP="00F701E5">
      <w:pPr>
        <w:pStyle w:val="ListParagraph"/>
        <w:numPr>
          <w:ilvl w:val="0"/>
          <w:numId w:val="7"/>
        </w:numPr>
      </w:pPr>
      <w:r w:rsidRPr="00422B91">
        <w:t>Morrison, G.S. (2011). Early Childhood Education Today. Pearson. ISBN-10: 013703458X</w:t>
      </w:r>
    </w:p>
    <w:p w:rsidR="00237C23" w:rsidRPr="00422B91" w:rsidRDefault="00237C23" w:rsidP="00237C23">
      <w:pPr>
        <w:pStyle w:val="Heading1"/>
      </w:pPr>
      <w:r w:rsidRPr="00422B91">
        <w:t>Recommended Materials</w:t>
      </w:r>
    </w:p>
    <w:p w:rsidR="00237C23" w:rsidRPr="00422B91" w:rsidRDefault="00237C23" w:rsidP="00237C23">
      <w:pPr>
        <w:pStyle w:val="ListParagraph"/>
        <w:numPr>
          <w:ilvl w:val="0"/>
          <w:numId w:val="5"/>
        </w:numPr>
      </w:pPr>
      <w:r w:rsidRPr="00422B91">
        <w:t>Gladwell, M. (2002). The Tipping Point. New York. Back Bay Books. ISBN-10: 9780316346627</w:t>
      </w:r>
    </w:p>
    <w:p w:rsidR="00237C23" w:rsidRPr="00422B91" w:rsidRDefault="00237C23" w:rsidP="00237C23">
      <w:pPr>
        <w:pStyle w:val="ListParagraph"/>
        <w:numPr>
          <w:ilvl w:val="0"/>
          <w:numId w:val="5"/>
        </w:numPr>
      </w:pPr>
      <w:r w:rsidRPr="00422B91">
        <w:lastRenderedPageBreak/>
        <w:t xml:space="preserve">Stone, M. (2014). Own Your Education! A Student's Guide to Greater Success in School (and Life). Pearson. ISBN-10: 0133573176. </w:t>
      </w:r>
    </w:p>
    <w:p w:rsidR="00422B91" w:rsidRPr="00422B91" w:rsidRDefault="00097CB4" w:rsidP="00422B91">
      <w:pPr>
        <w:pStyle w:val="Heading1"/>
      </w:pPr>
      <w:r>
        <w:rPr>
          <w:noProof/>
        </w:rPr>
        <mc:AlternateContent>
          <mc:Choice Requires="wps">
            <w:drawing>
              <wp:anchor distT="91440" distB="91440" distL="114300" distR="114300" simplePos="0" relativeHeight="251673600" behindDoc="0" locked="0" layoutInCell="1" allowOverlap="1" wp14:anchorId="5A700823" wp14:editId="16F50FB1">
                <wp:simplePos x="0" y="0"/>
                <wp:positionH relativeFrom="rightMargin">
                  <wp:posOffset>228600</wp:posOffset>
                </wp:positionH>
                <wp:positionV relativeFrom="margin">
                  <wp:posOffset>571500</wp:posOffset>
                </wp:positionV>
                <wp:extent cx="1883410" cy="178181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1781810"/>
                        </a:xfrm>
                        <a:prstGeom prst="rect">
                          <a:avLst/>
                        </a:prstGeom>
                        <a:noFill/>
                        <a:ln w="9525">
                          <a:noFill/>
                          <a:miter lim="800000"/>
                          <a:headEnd/>
                          <a:tailEnd/>
                        </a:ln>
                      </wps:spPr>
                      <wps:txbx>
                        <w:txbxContent>
                          <w:p w:rsidR="00D5474F" w:rsidRDefault="00D5474F" w:rsidP="00D5474F">
                            <w:pPr>
                              <w:pBdr>
                                <w:top w:val="single" w:sz="24" w:space="8" w:color="5B9BD5" w:themeColor="accent1"/>
                                <w:bottom w:val="single" w:sz="24" w:space="8" w:color="5B9BD5" w:themeColor="accent1"/>
                              </w:pBdr>
                              <w:rPr>
                                <w:i/>
                                <w:iCs/>
                                <w:color w:val="5B9BD5" w:themeColor="accent1"/>
                                <w:sz w:val="24"/>
                              </w:rPr>
                            </w:pPr>
                            <w:r w:rsidRPr="00D5474F">
                              <w:rPr>
                                <w:i/>
                                <w:iCs/>
                                <w:color w:val="5B9BD5" w:themeColor="accent1"/>
                                <w:sz w:val="24"/>
                              </w:rPr>
                              <w:t>Include a weekly course schedule (e.g., topics, assigned readings, other assignments, due dates, assessments) that includes sufficient detail for the General Education Committee to determine the appropriateness of the requested general education classification(s).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700823" id="_x0000_s1032" type="#_x0000_t202" style="position:absolute;margin-left:18pt;margin-top:45pt;width:148.3pt;height:140.3pt;z-index:251673600;visibility:visible;mso-wrap-style:square;mso-width-percent:0;mso-height-percent:200;mso-wrap-distance-left:9pt;mso-wrap-distance-top:7.2pt;mso-wrap-distance-right:9pt;mso-wrap-distance-bottom:7.2pt;mso-position-horizontal:absolute;mso-position-horizontal-relative:right-margin-area;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" filled="f" stroked="f">
                <v:textbox style="mso-fit-shape-to-text:t">
                  <w:txbxContent>
                    <w:p w:rsidR="00D5474F" w:rsidRDefault="00D5474F" w:rsidP="00D5474F">
                      <w:pPr>
                        <w:pBdr>
                          <w:top w:val="single" w:sz="24" w:space="8" w:color="5B9BD5" w:themeColor="accent1"/>
                          <w:bottom w:val="single" w:sz="24" w:space="8" w:color="5B9BD5" w:themeColor="accent1"/>
                        </w:pBdr>
                        <w:rPr>
                          <w:i/>
                          <w:iCs/>
                          <w:color w:val="5B9BD5" w:themeColor="accent1"/>
                          <w:sz w:val="24"/>
                        </w:rPr>
                      </w:pPr>
                      <w:r w:rsidRPr="00D5474F">
                        <w:rPr>
                          <w:i/>
                          <w:iCs/>
                          <w:color w:val="5B9BD5" w:themeColor="accent1"/>
                          <w:sz w:val="24"/>
                        </w:rPr>
                        <w:t>Include a weekly course schedule (e.g., topics, assigned readings, other assignments, due dates, assessments) that includes sufficient detail for the General Education Committee to determine the appropriateness of the requested general education classification(s).</w:t>
                      </w:r>
                    </w:p>
                  </w:txbxContent>
                </v:textbox>
                <w10:wrap anchorx="margin" anchory="margin"/>
              </v:shape>
            </w:pict>
          </mc:Fallback>
        </mc:AlternateContent>
      </w:r>
      <w:r w:rsidR="00422B91" w:rsidRPr="00422B91">
        <w:t>Course Schedule</w:t>
      </w:r>
    </w:p>
    <w:p w:rsidR="00422B91" w:rsidRPr="00422B91" w:rsidRDefault="00422B91" w:rsidP="00422B91">
      <w:r w:rsidRPr="00422B91">
        <w:t>Week 1</w:t>
      </w:r>
      <w:r w:rsidR="000939BB">
        <w:t xml:space="preserve">: </w:t>
      </w:r>
      <w:r w:rsidRPr="00422B91">
        <w:t>Introduction to course</w:t>
      </w:r>
    </w:p>
    <w:p w:rsidR="00422B91" w:rsidRPr="00422B91" w:rsidRDefault="00422B91" w:rsidP="00422B91">
      <w:r w:rsidRPr="00422B91">
        <w:t>Week 2</w:t>
      </w:r>
      <w:r w:rsidR="000939BB">
        <w:t xml:space="preserve">: </w:t>
      </w:r>
      <w:r w:rsidRPr="00422B91">
        <w:t xml:space="preserve">Personality in education </w:t>
      </w:r>
    </w:p>
    <w:p w:rsidR="00422B91" w:rsidRPr="00422B91" w:rsidRDefault="00422B91" w:rsidP="000939BB">
      <w:pPr>
        <w:pStyle w:val="ListParagraph"/>
        <w:numPr>
          <w:ilvl w:val="0"/>
          <w:numId w:val="2"/>
        </w:numPr>
        <w:rPr>
          <w:rFonts w:ascii="Calibri" w:hAnsi="Calibri"/>
        </w:rPr>
      </w:pPr>
      <w:r w:rsidRPr="00422B91">
        <w:t xml:space="preserve">Read chapters x-x in Personality Theories </w:t>
      </w:r>
    </w:p>
    <w:p w:rsidR="00422B91" w:rsidRPr="00422B91" w:rsidRDefault="00422B91" w:rsidP="00422B91">
      <w:r w:rsidRPr="00422B91">
        <w:t>Week 3</w:t>
      </w:r>
      <w:r w:rsidR="000939BB">
        <w:t xml:space="preserve">: </w:t>
      </w:r>
      <w:r w:rsidRPr="00422B91">
        <w:t>Teaching techniques</w:t>
      </w:r>
    </w:p>
    <w:p w:rsidR="00422B91" w:rsidRPr="00422B91" w:rsidRDefault="00422B91" w:rsidP="000939BB">
      <w:pPr>
        <w:pStyle w:val="ListParagraph"/>
        <w:numPr>
          <w:ilvl w:val="0"/>
          <w:numId w:val="2"/>
        </w:numPr>
        <w:rPr>
          <w:rFonts w:ascii="Calibri" w:hAnsi="Calibri"/>
        </w:rPr>
      </w:pPr>
      <w:r w:rsidRPr="00422B91">
        <w:t xml:space="preserve">Read chapters x-x in Early Childhood Education Today </w:t>
      </w:r>
    </w:p>
    <w:p w:rsidR="00422B91" w:rsidRPr="00422B91" w:rsidRDefault="00422B91" w:rsidP="000939BB">
      <w:pPr>
        <w:pStyle w:val="ListParagraph"/>
        <w:numPr>
          <w:ilvl w:val="0"/>
          <w:numId w:val="2"/>
        </w:numPr>
        <w:rPr>
          <w:rFonts w:ascii="Calibri" w:hAnsi="Calibri"/>
        </w:rPr>
      </w:pPr>
      <w:r w:rsidRPr="00422B91">
        <w:t>Essay Response 1 due 1/20</w:t>
      </w:r>
    </w:p>
    <w:p w:rsidR="00422B91" w:rsidRPr="00422B91" w:rsidRDefault="00422B91" w:rsidP="00422B91">
      <w:r w:rsidRPr="00422B91">
        <w:t>Week 4</w:t>
      </w:r>
      <w:r w:rsidR="000939BB">
        <w:t xml:space="preserve">: </w:t>
      </w:r>
      <w:r w:rsidRPr="00422B91">
        <w:t>Social context</w:t>
      </w:r>
    </w:p>
    <w:p w:rsidR="00422B91" w:rsidRPr="00422B91" w:rsidRDefault="00422B91" w:rsidP="000939BB">
      <w:pPr>
        <w:pStyle w:val="ListParagraph"/>
        <w:numPr>
          <w:ilvl w:val="0"/>
          <w:numId w:val="2"/>
        </w:numPr>
        <w:rPr>
          <w:rFonts w:ascii="Calibri" w:hAnsi="Calibri"/>
        </w:rPr>
      </w:pPr>
      <w:r w:rsidRPr="00422B91">
        <w:t xml:space="preserve">Read chapters x-x in Personality Theories </w:t>
      </w:r>
    </w:p>
    <w:p w:rsidR="00422B91" w:rsidRPr="00422B91" w:rsidRDefault="00422B91" w:rsidP="00422B91">
      <w:r w:rsidRPr="00422B91">
        <w:t>Week 5</w:t>
      </w:r>
      <w:r w:rsidR="000939BB">
        <w:t xml:space="preserve">: </w:t>
      </w:r>
      <w:r w:rsidRPr="00422B91">
        <w:t>Institutional variation</w:t>
      </w:r>
    </w:p>
    <w:p w:rsidR="00422B91" w:rsidRPr="00422B91" w:rsidRDefault="00422B91" w:rsidP="000939BB">
      <w:pPr>
        <w:pStyle w:val="ListParagraph"/>
        <w:numPr>
          <w:ilvl w:val="0"/>
          <w:numId w:val="2"/>
        </w:numPr>
        <w:rPr>
          <w:rFonts w:ascii="Calibri" w:hAnsi="Calibri"/>
        </w:rPr>
      </w:pPr>
      <w:r w:rsidRPr="00422B91">
        <w:t xml:space="preserve">Read chapters x-x in Early Childhood Education Today </w:t>
      </w:r>
    </w:p>
    <w:p w:rsidR="00422B91" w:rsidRPr="00422B91" w:rsidRDefault="00422B91" w:rsidP="000939BB">
      <w:pPr>
        <w:pStyle w:val="ListParagraph"/>
        <w:numPr>
          <w:ilvl w:val="0"/>
          <w:numId w:val="2"/>
        </w:numPr>
        <w:rPr>
          <w:rFonts w:ascii="Calibri" w:hAnsi="Calibri"/>
        </w:rPr>
      </w:pPr>
      <w:r w:rsidRPr="00422B91">
        <w:t>Quiz 1 on 2/3</w:t>
      </w:r>
    </w:p>
    <w:p w:rsidR="00422B91" w:rsidRPr="00422B91" w:rsidRDefault="00422B91" w:rsidP="00422B91">
      <w:r w:rsidRPr="00422B91">
        <w:t>Week 6</w:t>
      </w:r>
      <w:r w:rsidR="000939BB">
        <w:t xml:space="preserve">: </w:t>
      </w:r>
      <w:r w:rsidRPr="00422B91">
        <w:t>Administrative pressures</w:t>
      </w:r>
    </w:p>
    <w:p w:rsidR="00422B91" w:rsidRPr="00422B91" w:rsidRDefault="00422B91" w:rsidP="000939BB">
      <w:pPr>
        <w:pStyle w:val="ListParagraph"/>
        <w:numPr>
          <w:ilvl w:val="0"/>
          <w:numId w:val="2"/>
        </w:numPr>
        <w:rPr>
          <w:rFonts w:ascii="Calibri" w:hAnsi="Calibri"/>
        </w:rPr>
      </w:pPr>
      <w:r w:rsidRPr="00422B91">
        <w:t xml:space="preserve">Read chapters x-x in Personality Theories </w:t>
      </w:r>
    </w:p>
    <w:p w:rsidR="00422B91" w:rsidRPr="00422B91" w:rsidRDefault="00422B91" w:rsidP="00422B91">
      <w:r w:rsidRPr="00422B91">
        <w:t>Week 7</w:t>
      </w:r>
      <w:r w:rsidR="000939BB">
        <w:t xml:space="preserve">: </w:t>
      </w:r>
      <w:r w:rsidRPr="00422B91">
        <w:t>Change in style with time</w:t>
      </w:r>
    </w:p>
    <w:p w:rsidR="00422B91" w:rsidRPr="00422B91" w:rsidRDefault="00422B91" w:rsidP="000939BB">
      <w:pPr>
        <w:pStyle w:val="ListParagraph"/>
        <w:numPr>
          <w:ilvl w:val="0"/>
          <w:numId w:val="2"/>
        </w:numPr>
        <w:rPr>
          <w:rFonts w:ascii="Calibri" w:hAnsi="Calibri"/>
        </w:rPr>
      </w:pPr>
      <w:r w:rsidRPr="00422B91">
        <w:t xml:space="preserve">Read chapters x-x in Early Childhood Education Today </w:t>
      </w:r>
    </w:p>
    <w:p w:rsidR="00422B91" w:rsidRPr="00422B91" w:rsidRDefault="00422B91" w:rsidP="000939BB">
      <w:pPr>
        <w:pStyle w:val="ListParagraph"/>
        <w:numPr>
          <w:ilvl w:val="0"/>
          <w:numId w:val="2"/>
        </w:numPr>
        <w:rPr>
          <w:rFonts w:ascii="Calibri" w:hAnsi="Calibri"/>
        </w:rPr>
      </w:pPr>
      <w:r w:rsidRPr="00422B91">
        <w:t>Essay Response 2 due 2/17</w:t>
      </w:r>
    </w:p>
    <w:p w:rsidR="00422B91" w:rsidRPr="00422B91" w:rsidRDefault="00422B91" w:rsidP="00422B91">
      <w:r w:rsidRPr="00422B91">
        <w:t>Week 8</w:t>
      </w:r>
      <w:r w:rsidR="000939BB">
        <w:t xml:space="preserve">: </w:t>
      </w:r>
      <w:r w:rsidRPr="00422B91">
        <w:t>Ethical matters</w:t>
      </w:r>
    </w:p>
    <w:p w:rsidR="00422B91" w:rsidRPr="00422B91" w:rsidRDefault="00422B91" w:rsidP="000939BB">
      <w:pPr>
        <w:pStyle w:val="ListParagraph"/>
        <w:numPr>
          <w:ilvl w:val="0"/>
          <w:numId w:val="2"/>
        </w:numPr>
        <w:rPr>
          <w:rFonts w:ascii="Calibri" w:hAnsi="Calibri"/>
        </w:rPr>
      </w:pPr>
      <w:r w:rsidRPr="00422B91">
        <w:t>Midterm exam on 2/24</w:t>
      </w:r>
    </w:p>
    <w:p w:rsidR="00422B91" w:rsidRPr="00422B91" w:rsidRDefault="00422B91" w:rsidP="00422B91">
      <w:r w:rsidRPr="00422B91">
        <w:t xml:space="preserve">Week </w:t>
      </w:r>
      <w:r w:rsidR="000939BB">
        <w:t xml:space="preserve">9: </w:t>
      </w:r>
      <w:r w:rsidRPr="00422B91">
        <w:t xml:space="preserve">Gender in education </w:t>
      </w:r>
    </w:p>
    <w:p w:rsidR="00422B91" w:rsidRPr="00422B91" w:rsidRDefault="00422B91" w:rsidP="000939BB">
      <w:pPr>
        <w:pStyle w:val="ListParagraph"/>
        <w:numPr>
          <w:ilvl w:val="0"/>
          <w:numId w:val="2"/>
        </w:numPr>
        <w:rPr>
          <w:rFonts w:ascii="Calibri" w:hAnsi="Calibri"/>
        </w:rPr>
      </w:pPr>
      <w:r w:rsidRPr="00422B91">
        <w:t xml:space="preserve">Read chapters x-x in Personality Theories </w:t>
      </w:r>
    </w:p>
    <w:p w:rsidR="000939BB" w:rsidRDefault="000939BB" w:rsidP="00422B91">
      <w:r>
        <w:t>SPRING BREAK</w:t>
      </w:r>
    </w:p>
    <w:p w:rsidR="00422B91" w:rsidRPr="00422B91" w:rsidRDefault="00237C23" w:rsidP="00422B91">
      <w:r>
        <w:rPr>
          <w:noProof/>
        </w:rPr>
        <mc:AlternateContent>
          <mc:Choice Requires="wps">
            <w:drawing>
              <wp:anchor distT="91440" distB="91440" distL="114300" distR="114300" simplePos="0" relativeHeight="251675648" behindDoc="0" locked="0" layoutInCell="1" allowOverlap="1" wp14:anchorId="7F75396E" wp14:editId="4F29216D">
                <wp:simplePos x="0" y="0"/>
                <wp:positionH relativeFrom="rightMargin">
                  <wp:posOffset>228600</wp:posOffset>
                </wp:positionH>
                <wp:positionV relativeFrom="page">
                  <wp:posOffset>4676775</wp:posOffset>
                </wp:positionV>
                <wp:extent cx="1883664" cy="1781810"/>
                <wp:effectExtent l="0" t="0" r="0" b="25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664" cy="1781810"/>
                        </a:xfrm>
                        <a:prstGeom prst="rect">
                          <a:avLst/>
                        </a:prstGeom>
                        <a:noFill/>
                        <a:ln w="9525">
                          <a:noFill/>
                          <a:miter lim="800000"/>
                          <a:headEnd/>
                          <a:tailEnd/>
                        </a:ln>
                      </wps:spPr>
                      <wps:txbx>
                        <w:txbxContent>
                          <w:p w:rsidR="00D5474F" w:rsidRDefault="00D5474F" w:rsidP="00237C23">
                            <w:pPr>
                              <w:pBdr>
                                <w:top w:val="single" w:sz="24" w:space="13" w:color="5B9BD5" w:themeColor="accent1"/>
                                <w:bottom w:val="single" w:sz="24" w:space="8" w:color="5B9BD5" w:themeColor="accent1"/>
                              </w:pBdr>
                              <w:rPr>
                                <w:i/>
                                <w:iCs/>
                                <w:color w:val="5B9BD5" w:themeColor="accent1"/>
                                <w:sz w:val="24"/>
                              </w:rPr>
                            </w:pPr>
                            <w:r>
                              <w:rPr>
                                <w:i/>
                                <w:iCs/>
                                <w:color w:val="5B9BD5" w:themeColor="accent1"/>
                                <w:sz w:val="24"/>
                              </w:rPr>
                              <w:t xml:space="preserve">Inclusion of </w:t>
                            </w:r>
                            <w:r w:rsidRPr="00D5474F">
                              <w:rPr>
                                <w:i/>
                                <w:iCs/>
                                <w:color w:val="5B9BD5" w:themeColor="accent1"/>
                                <w:sz w:val="24"/>
                              </w:rPr>
                              <w:t>critical dates for exams or other work</w:t>
                            </w:r>
                            <w:r>
                              <w:rPr>
                                <w:i/>
                                <w:iCs/>
                                <w:color w:val="5B9BD5" w:themeColor="accent1"/>
                                <w:sz w:val="24"/>
                              </w:rPr>
                              <w:t xml:space="preserve"> is recommended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75396E" id="_x0000_s1033" type="#_x0000_t202" style="position:absolute;margin-left:18pt;margin-top:368.25pt;width:148.3pt;height:140.3pt;z-index:251675648;visibility:visible;mso-wrap-style:square;mso-width-percent:0;mso-height-percent:200;mso-wrap-distance-left:9pt;mso-wrap-distance-top:7.2pt;mso-wrap-distance-right:9pt;mso-wrap-distance-bottom:7.2pt;mso-position-horizontal:absolute;mso-position-horizontal-relative:right-margin-area;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" filled="f" stroked="f">
                <v:textbox style="mso-fit-shape-to-text:t">
                  <w:txbxContent>
                    <w:p w:rsidR="00D5474F" w:rsidRDefault="00D5474F" w:rsidP="00237C23">
                      <w:pPr>
                        <w:pBdr>
                          <w:top w:val="single" w:sz="24" w:space="13" w:color="5B9BD5" w:themeColor="accent1"/>
                          <w:bottom w:val="single" w:sz="24" w:space="8" w:color="5B9BD5" w:themeColor="accent1"/>
                        </w:pBdr>
                        <w:rPr>
                          <w:i/>
                          <w:iCs/>
                          <w:color w:val="5B9BD5" w:themeColor="accent1"/>
                          <w:sz w:val="24"/>
                        </w:rPr>
                      </w:pPr>
                      <w:r>
                        <w:rPr>
                          <w:i/>
                          <w:iCs/>
                          <w:color w:val="5B9BD5" w:themeColor="accent1"/>
                          <w:sz w:val="24"/>
                        </w:rPr>
                        <w:t xml:space="preserve">Inclusion of </w:t>
                      </w:r>
                      <w:r w:rsidRPr="00D5474F">
                        <w:rPr>
                          <w:i/>
                          <w:iCs/>
                          <w:color w:val="5B9BD5" w:themeColor="accent1"/>
                          <w:sz w:val="24"/>
                        </w:rPr>
                        <w:t>critical dates for exams or other work</w:t>
                      </w:r>
                      <w:r>
                        <w:rPr>
                          <w:i/>
                          <w:iCs/>
                          <w:color w:val="5B9BD5" w:themeColor="accent1"/>
                          <w:sz w:val="24"/>
                        </w:rPr>
                        <w:t xml:space="preserve"> is recommended</w:t>
                      </w:r>
                    </w:p>
                  </w:txbxContent>
                </v:textbox>
                <w10:wrap anchorx="margin" anchory="page"/>
              </v:shape>
            </w:pict>
          </mc:Fallback>
        </mc:AlternateContent>
      </w:r>
      <w:r w:rsidR="00422B91" w:rsidRPr="00422B91">
        <w:t>Week 1</w:t>
      </w:r>
      <w:r w:rsidR="000939BB">
        <w:t xml:space="preserve">0: </w:t>
      </w:r>
      <w:r w:rsidR="00422B91" w:rsidRPr="00422B91">
        <w:t>Popular teaching tactics</w:t>
      </w:r>
    </w:p>
    <w:p w:rsidR="00422B91" w:rsidRPr="00422B91" w:rsidRDefault="00422B91" w:rsidP="000939BB">
      <w:pPr>
        <w:pStyle w:val="ListParagraph"/>
        <w:numPr>
          <w:ilvl w:val="0"/>
          <w:numId w:val="2"/>
        </w:numPr>
        <w:rPr>
          <w:rFonts w:ascii="Calibri" w:hAnsi="Calibri"/>
        </w:rPr>
      </w:pPr>
      <w:r w:rsidRPr="00422B91">
        <w:t xml:space="preserve">Read chapters x-x in Personality Theories </w:t>
      </w:r>
    </w:p>
    <w:p w:rsidR="00422B91" w:rsidRPr="00422B91" w:rsidRDefault="00422B91" w:rsidP="000939BB">
      <w:pPr>
        <w:pStyle w:val="ListParagraph"/>
        <w:numPr>
          <w:ilvl w:val="0"/>
          <w:numId w:val="2"/>
        </w:numPr>
        <w:rPr>
          <w:rFonts w:ascii="Calibri" w:hAnsi="Calibri"/>
        </w:rPr>
      </w:pPr>
      <w:r w:rsidRPr="00422B91">
        <w:t>Quiz 2 on 3/17</w:t>
      </w:r>
    </w:p>
    <w:p w:rsidR="00422B91" w:rsidRPr="00422B91" w:rsidRDefault="00422B91" w:rsidP="00422B91">
      <w:r w:rsidRPr="00422B91">
        <w:t>Week 1</w:t>
      </w:r>
      <w:r w:rsidR="000939BB">
        <w:t xml:space="preserve">1: </w:t>
      </w:r>
      <w:r w:rsidRPr="00422B91">
        <w:t xml:space="preserve">Ineffective teaching styles </w:t>
      </w:r>
    </w:p>
    <w:p w:rsidR="00422B91" w:rsidRPr="00422B91" w:rsidRDefault="00422B91" w:rsidP="000939BB">
      <w:pPr>
        <w:pStyle w:val="ListParagraph"/>
        <w:numPr>
          <w:ilvl w:val="0"/>
          <w:numId w:val="2"/>
        </w:numPr>
        <w:rPr>
          <w:rFonts w:ascii="Calibri" w:hAnsi="Calibri"/>
        </w:rPr>
      </w:pPr>
      <w:r w:rsidRPr="00422B91">
        <w:t xml:space="preserve">Read chapters x-x in Early Childhood Education Today </w:t>
      </w:r>
    </w:p>
    <w:p w:rsidR="00422B91" w:rsidRPr="00422B91" w:rsidRDefault="00422B91" w:rsidP="00422B91">
      <w:r w:rsidRPr="00422B91">
        <w:t>Week 1</w:t>
      </w:r>
      <w:r w:rsidR="000939BB">
        <w:t xml:space="preserve">2: </w:t>
      </w:r>
      <w:r w:rsidRPr="00422B91">
        <w:t xml:space="preserve">Charisma in education </w:t>
      </w:r>
    </w:p>
    <w:p w:rsidR="00422B91" w:rsidRPr="00422B91" w:rsidRDefault="00422B91" w:rsidP="000939BB">
      <w:pPr>
        <w:pStyle w:val="ListParagraph"/>
        <w:numPr>
          <w:ilvl w:val="0"/>
          <w:numId w:val="2"/>
        </w:numPr>
        <w:rPr>
          <w:rFonts w:ascii="Calibri" w:hAnsi="Calibri"/>
        </w:rPr>
      </w:pPr>
      <w:r w:rsidRPr="00422B91">
        <w:t xml:space="preserve">Read chapters x-x in Early Childhood Education Today </w:t>
      </w:r>
    </w:p>
    <w:p w:rsidR="00422B91" w:rsidRPr="00422B91" w:rsidRDefault="00422B91" w:rsidP="000939BB">
      <w:pPr>
        <w:pStyle w:val="ListParagraph"/>
        <w:numPr>
          <w:ilvl w:val="0"/>
          <w:numId w:val="2"/>
        </w:numPr>
        <w:rPr>
          <w:rFonts w:ascii="Calibri" w:hAnsi="Calibri"/>
        </w:rPr>
      </w:pPr>
      <w:r w:rsidRPr="00422B91">
        <w:t>Quiz 3 on 3/31</w:t>
      </w:r>
    </w:p>
    <w:p w:rsidR="00422B91" w:rsidRPr="00422B91" w:rsidRDefault="00422B91" w:rsidP="00422B91">
      <w:r w:rsidRPr="00422B91">
        <w:t>Week 1</w:t>
      </w:r>
      <w:r w:rsidR="000939BB">
        <w:t xml:space="preserve">3: </w:t>
      </w:r>
      <w:r w:rsidRPr="00422B91">
        <w:t>Age of educators</w:t>
      </w:r>
    </w:p>
    <w:p w:rsidR="00422B91" w:rsidRPr="00422B91" w:rsidRDefault="00422B91" w:rsidP="000939BB">
      <w:pPr>
        <w:pStyle w:val="ListParagraph"/>
        <w:numPr>
          <w:ilvl w:val="0"/>
          <w:numId w:val="2"/>
        </w:numPr>
        <w:rPr>
          <w:rFonts w:ascii="Calibri" w:hAnsi="Calibri"/>
        </w:rPr>
      </w:pPr>
      <w:r w:rsidRPr="00422B91">
        <w:t xml:space="preserve">Read chapters x-x in Personality Theories </w:t>
      </w:r>
    </w:p>
    <w:p w:rsidR="00422B91" w:rsidRPr="00422B91" w:rsidRDefault="00422B91" w:rsidP="00422B91">
      <w:r w:rsidRPr="00422B91">
        <w:t>Week 1</w:t>
      </w:r>
      <w:r w:rsidR="000939BB">
        <w:t xml:space="preserve">4: </w:t>
      </w:r>
      <w:r w:rsidRPr="00422B91">
        <w:t>Variations in subpopulations</w:t>
      </w:r>
    </w:p>
    <w:p w:rsidR="00422B91" w:rsidRPr="00422B91" w:rsidRDefault="00422B91" w:rsidP="000939BB">
      <w:pPr>
        <w:pStyle w:val="ListParagraph"/>
        <w:numPr>
          <w:ilvl w:val="0"/>
          <w:numId w:val="2"/>
        </w:numPr>
        <w:rPr>
          <w:rFonts w:ascii="Calibri" w:hAnsi="Calibri"/>
        </w:rPr>
      </w:pPr>
      <w:r w:rsidRPr="00422B91">
        <w:t xml:space="preserve">Read chapters x-x in Personality Theories </w:t>
      </w:r>
    </w:p>
    <w:p w:rsidR="00422B91" w:rsidRPr="00422B91" w:rsidRDefault="00422B91" w:rsidP="000939BB">
      <w:pPr>
        <w:pStyle w:val="ListParagraph"/>
        <w:numPr>
          <w:ilvl w:val="0"/>
          <w:numId w:val="2"/>
        </w:numPr>
        <w:rPr>
          <w:rFonts w:ascii="Calibri" w:hAnsi="Calibri"/>
        </w:rPr>
      </w:pPr>
      <w:r w:rsidRPr="00422B91">
        <w:t>Essay response 3 due 4/14</w:t>
      </w:r>
    </w:p>
    <w:p w:rsidR="00422B91" w:rsidRPr="00422B91" w:rsidRDefault="00422B91" w:rsidP="00422B91">
      <w:r w:rsidRPr="00422B91">
        <w:t>Week 1</w:t>
      </w:r>
      <w:r w:rsidR="000939BB">
        <w:t xml:space="preserve">5: </w:t>
      </w:r>
      <w:r w:rsidRPr="00422B91">
        <w:t>REVIEW</w:t>
      </w:r>
    </w:p>
    <w:p w:rsidR="00422B91" w:rsidRPr="00422B91" w:rsidRDefault="000939BB" w:rsidP="00422B91">
      <w:r>
        <w:t xml:space="preserve">Week 16 </w:t>
      </w:r>
      <w:r w:rsidR="00422B91" w:rsidRPr="00422B91">
        <w:t>Reading days</w:t>
      </w:r>
    </w:p>
    <w:p w:rsidR="00422B91" w:rsidRPr="00422B91" w:rsidRDefault="00422B91" w:rsidP="000939BB">
      <w:pPr>
        <w:pStyle w:val="ListParagraph"/>
        <w:numPr>
          <w:ilvl w:val="0"/>
          <w:numId w:val="2"/>
        </w:numPr>
        <w:rPr>
          <w:rFonts w:ascii="Calibri" w:hAnsi="Calibri"/>
        </w:rPr>
      </w:pPr>
      <w:r w:rsidRPr="00422B91">
        <w:t>Final Exam 4/30</w:t>
      </w:r>
      <w:r w:rsidRPr="00422B91">
        <w:rPr>
          <w:b/>
          <w:bCs/>
          <w:sz w:val="24"/>
          <w:szCs w:val="24"/>
        </w:rPr>
        <w:t> </w:t>
      </w:r>
    </w:p>
    <w:p w:rsidR="00237C23" w:rsidRDefault="00237C23">
      <w:pPr>
        <w:spacing w:after="160" w:line="259" w:lineRule="auto"/>
        <w:rPr>
          <w:rFonts w:asciiTheme="majorHAnsi" w:hAnsiTheme="majorHAnsi" w:cstheme="majorBidi"/>
          <w:color w:val="2E74B5" w:themeColor="accent1" w:themeShade="BF"/>
          <w:sz w:val="28"/>
          <w:szCs w:val="28"/>
        </w:rPr>
      </w:pPr>
    </w:p>
    <w:p w:rsidR="00422B91" w:rsidRPr="00422B91" w:rsidRDefault="00237C23" w:rsidP="00422B91">
      <w:pPr>
        <w:pStyle w:val="Heading1"/>
      </w:pPr>
      <w:r>
        <w:rPr>
          <w:noProof/>
        </w:rPr>
        <w:lastRenderedPageBreak/>
        <mc:AlternateContent>
          <mc:Choice Requires="wps">
            <w:drawing>
              <wp:anchor distT="91440" distB="91440" distL="114300" distR="114300" simplePos="0" relativeHeight="251681792" behindDoc="0" locked="0" layoutInCell="1" allowOverlap="1" wp14:anchorId="585ACFB3" wp14:editId="2EDEEAA8">
                <wp:simplePos x="0" y="0"/>
                <wp:positionH relativeFrom="rightMargin">
                  <wp:posOffset>228600</wp:posOffset>
                </wp:positionH>
                <wp:positionV relativeFrom="margin">
                  <wp:posOffset>147955</wp:posOffset>
                </wp:positionV>
                <wp:extent cx="1883664" cy="1781810"/>
                <wp:effectExtent l="0" t="0" r="0" b="508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664" cy="1781810"/>
                        </a:xfrm>
                        <a:prstGeom prst="rect">
                          <a:avLst/>
                        </a:prstGeom>
                        <a:noFill/>
                        <a:ln w="9525">
                          <a:noFill/>
                          <a:miter lim="800000"/>
                          <a:headEnd/>
                          <a:tailEnd/>
                        </a:ln>
                      </wps:spPr>
                      <wps:txbx>
                        <w:txbxContent>
                          <w:p w:rsidR="00D5474F" w:rsidRDefault="00D5474F" w:rsidP="00D5474F">
                            <w:pPr>
                              <w:pBdr>
                                <w:top w:val="single" w:sz="24" w:space="8" w:color="5B9BD5" w:themeColor="accent1"/>
                                <w:bottom w:val="single" w:sz="24" w:space="8" w:color="5B9BD5" w:themeColor="accent1"/>
                              </w:pBdr>
                              <w:rPr>
                                <w:i/>
                                <w:iCs/>
                                <w:color w:val="5B9BD5" w:themeColor="accent1"/>
                                <w:sz w:val="24"/>
                              </w:rPr>
                            </w:pPr>
                            <w:r w:rsidRPr="00D5474F">
                              <w:rPr>
                                <w:i/>
                                <w:iCs/>
                                <w:color w:val="5B9BD5" w:themeColor="accent1"/>
                                <w:sz w:val="24"/>
                              </w:rPr>
                              <w:t>Include the methods by which students will be evaluated and their grade determined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5ACFB3" id="_x0000_s1034" type="#_x0000_t202" style="position:absolute;margin-left:18pt;margin-top:11.65pt;width:148.3pt;height:140.3pt;z-index:251681792;visibility:visible;mso-wrap-style:square;mso-width-percent:0;mso-height-percent:200;mso-wrap-distance-left:9pt;mso-wrap-distance-top:7.2pt;mso-wrap-distance-right:9pt;mso-wrap-distance-bottom:7.2pt;mso-position-horizontal:absolute;mso-position-horizontal-relative:right-margin-area;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" filled="f" stroked="f">
                <v:textbox style="mso-fit-shape-to-text:t">
                  <w:txbxContent>
                    <w:p w:rsidR="00D5474F" w:rsidRDefault="00D5474F" w:rsidP="00D5474F">
                      <w:pPr>
                        <w:pBdr>
                          <w:top w:val="single" w:sz="24" w:space="8" w:color="5B9BD5" w:themeColor="accent1"/>
                          <w:bottom w:val="single" w:sz="24" w:space="8" w:color="5B9BD5" w:themeColor="accent1"/>
                        </w:pBdr>
                        <w:rPr>
                          <w:i/>
                          <w:iCs/>
                          <w:color w:val="5B9BD5" w:themeColor="accent1"/>
                          <w:sz w:val="24"/>
                        </w:rPr>
                      </w:pPr>
                      <w:r w:rsidRPr="00D5474F">
                        <w:rPr>
                          <w:i/>
                          <w:iCs/>
                          <w:color w:val="5B9BD5" w:themeColor="accent1"/>
                          <w:sz w:val="24"/>
                        </w:rPr>
                        <w:t>Include the methods by which students will be evaluated and their grade determined</w:t>
                      </w:r>
                    </w:p>
                  </w:txbxContent>
                </v:textbox>
                <w10:wrap anchorx="margin" anchory="margin"/>
              </v:shape>
            </w:pict>
          </mc:Fallback>
        </mc:AlternateContent>
      </w:r>
      <w:r w:rsidR="00422B91" w:rsidRPr="00422B91">
        <w:t>Evaluation of Grades</w:t>
      </w:r>
    </w:p>
    <w:tbl>
      <w:tblPr>
        <w:tblW w:w="0" w:type="auto"/>
        <w:tblInd w:w="367"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773"/>
        <w:gridCol w:w="1617"/>
        <w:gridCol w:w="1893"/>
      </w:tblGrid>
      <w:tr w:rsidR="00471493" w:rsidRPr="00471493" w:rsidTr="00F701E5">
        <w:trPr>
          <w:cantSplit/>
        </w:trPr>
        <w:tc>
          <w:tcPr>
            <w:tcW w:w="277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71493" w:rsidRPr="00471493" w:rsidRDefault="00471493" w:rsidP="00DB21C8">
            <w:pPr>
              <w:keepNext/>
              <w:keepLines/>
              <w:rPr>
                <w:b/>
              </w:rPr>
            </w:pPr>
            <w:r w:rsidRPr="00471493">
              <w:rPr>
                <w:b/>
              </w:rPr>
              <w:t>Assignment</w:t>
            </w:r>
          </w:p>
        </w:tc>
        <w:tc>
          <w:tcPr>
            <w:tcW w:w="161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71493" w:rsidRPr="00471493" w:rsidRDefault="00471493" w:rsidP="00FB7865">
            <w:pPr>
              <w:jc w:val="center"/>
              <w:rPr>
                <w:b/>
              </w:rPr>
            </w:pPr>
            <w:r w:rsidRPr="00471493">
              <w:rPr>
                <w:b/>
              </w:rPr>
              <w:t>Total Points</w:t>
            </w:r>
          </w:p>
        </w:tc>
        <w:tc>
          <w:tcPr>
            <w:tcW w:w="1893" w:type="dxa"/>
            <w:tcBorders>
              <w:top w:val="single" w:sz="8" w:space="0" w:color="A3A3A3"/>
              <w:left w:val="single" w:sz="8" w:space="0" w:color="A3A3A3"/>
              <w:bottom w:val="single" w:sz="8" w:space="0" w:color="A3A3A3"/>
              <w:right w:val="single" w:sz="8" w:space="0" w:color="A3A3A3"/>
            </w:tcBorders>
          </w:tcPr>
          <w:p w:rsidR="00471493" w:rsidRPr="00471493" w:rsidRDefault="00471493" w:rsidP="00FB7865">
            <w:pPr>
              <w:jc w:val="center"/>
              <w:rPr>
                <w:b/>
              </w:rPr>
            </w:pPr>
            <w:r w:rsidRPr="00471493">
              <w:rPr>
                <w:b/>
              </w:rPr>
              <w:t>Percent of Grade</w:t>
            </w:r>
          </w:p>
        </w:tc>
      </w:tr>
      <w:tr w:rsidR="00471493" w:rsidRPr="00422B91" w:rsidTr="00F701E5">
        <w:trPr>
          <w:cantSplit/>
        </w:trPr>
        <w:tc>
          <w:tcPr>
            <w:tcW w:w="277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71493" w:rsidRPr="00422B91" w:rsidRDefault="00471493" w:rsidP="00DB21C8">
            <w:pPr>
              <w:keepNext/>
              <w:keepLines/>
            </w:pPr>
            <w:r w:rsidRPr="00422B91">
              <w:t>Essay Response Papers</w:t>
            </w:r>
            <w:r>
              <w:t xml:space="preserve"> </w:t>
            </w:r>
            <w:r w:rsidRPr="00422B91">
              <w:t>(3)</w:t>
            </w:r>
          </w:p>
        </w:tc>
        <w:tc>
          <w:tcPr>
            <w:tcW w:w="161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71493" w:rsidRPr="00422B91" w:rsidRDefault="00471493" w:rsidP="00FB7865">
            <w:pPr>
              <w:jc w:val="center"/>
            </w:pPr>
            <w:r w:rsidRPr="00422B91">
              <w:t>300</w:t>
            </w:r>
          </w:p>
        </w:tc>
        <w:tc>
          <w:tcPr>
            <w:tcW w:w="1893" w:type="dxa"/>
            <w:tcBorders>
              <w:top w:val="single" w:sz="8" w:space="0" w:color="A3A3A3"/>
              <w:left w:val="single" w:sz="8" w:space="0" w:color="A3A3A3"/>
              <w:bottom w:val="single" w:sz="8" w:space="0" w:color="A3A3A3"/>
              <w:right w:val="single" w:sz="8" w:space="0" w:color="A3A3A3"/>
            </w:tcBorders>
          </w:tcPr>
          <w:p w:rsidR="00471493" w:rsidRPr="00422B91" w:rsidRDefault="00471493" w:rsidP="00FB7865">
            <w:pPr>
              <w:jc w:val="center"/>
            </w:pPr>
            <w:r w:rsidRPr="00422B91">
              <w:t>30%</w:t>
            </w:r>
          </w:p>
        </w:tc>
      </w:tr>
      <w:tr w:rsidR="00471493" w:rsidRPr="00422B91" w:rsidTr="00F701E5">
        <w:trPr>
          <w:cantSplit/>
        </w:trPr>
        <w:tc>
          <w:tcPr>
            <w:tcW w:w="277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71493" w:rsidRPr="00422B91" w:rsidRDefault="00471493" w:rsidP="00DB21C8">
            <w:pPr>
              <w:keepNext/>
              <w:keepLines/>
            </w:pPr>
            <w:r w:rsidRPr="00422B91">
              <w:t>Class Participation</w:t>
            </w:r>
          </w:p>
        </w:tc>
        <w:tc>
          <w:tcPr>
            <w:tcW w:w="161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71493" w:rsidRPr="00422B91" w:rsidRDefault="00471493" w:rsidP="00FB7865">
            <w:pPr>
              <w:jc w:val="center"/>
            </w:pPr>
            <w:r w:rsidRPr="00422B91">
              <w:t>100</w:t>
            </w:r>
          </w:p>
        </w:tc>
        <w:tc>
          <w:tcPr>
            <w:tcW w:w="1893" w:type="dxa"/>
            <w:tcBorders>
              <w:top w:val="single" w:sz="8" w:space="0" w:color="A3A3A3"/>
              <w:left w:val="single" w:sz="8" w:space="0" w:color="A3A3A3"/>
              <w:bottom w:val="single" w:sz="8" w:space="0" w:color="A3A3A3"/>
              <w:right w:val="single" w:sz="8" w:space="0" w:color="A3A3A3"/>
            </w:tcBorders>
          </w:tcPr>
          <w:p w:rsidR="00471493" w:rsidRPr="00422B91" w:rsidRDefault="00471493" w:rsidP="00FB7865">
            <w:pPr>
              <w:jc w:val="center"/>
            </w:pPr>
            <w:r w:rsidRPr="00422B91">
              <w:t>10%</w:t>
            </w:r>
          </w:p>
        </w:tc>
      </w:tr>
      <w:tr w:rsidR="00471493" w:rsidRPr="00422B91" w:rsidTr="00F701E5">
        <w:trPr>
          <w:cantSplit/>
        </w:trPr>
        <w:tc>
          <w:tcPr>
            <w:tcW w:w="277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71493" w:rsidRPr="00422B91" w:rsidRDefault="00471493" w:rsidP="00DB21C8">
            <w:pPr>
              <w:keepNext/>
              <w:keepLines/>
            </w:pPr>
            <w:r w:rsidRPr="00422B91">
              <w:t>Quizzes (3)</w:t>
            </w:r>
          </w:p>
        </w:tc>
        <w:tc>
          <w:tcPr>
            <w:tcW w:w="161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71493" w:rsidRPr="00422B91" w:rsidRDefault="00471493" w:rsidP="00FB7865">
            <w:pPr>
              <w:jc w:val="center"/>
            </w:pPr>
            <w:r w:rsidRPr="00422B91">
              <w:t>100</w:t>
            </w:r>
          </w:p>
        </w:tc>
        <w:tc>
          <w:tcPr>
            <w:tcW w:w="1893" w:type="dxa"/>
            <w:tcBorders>
              <w:top w:val="single" w:sz="8" w:space="0" w:color="A3A3A3"/>
              <w:left w:val="single" w:sz="8" w:space="0" w:color="A3A3A3"/>
              <w:bottom w:val="single" w:sz="8" w:space="0" w:color="A3A3A3"/>
              <w:right w:val="single" w:sz="8" w:space="0" w:color="A3A3A3"/>
            </w:tcBorders>
          </w:tcPr>
          <w:p w:rsidR="00471493" w:rsidRPr="00422B91" w:rsidRDefault="00471493" w:rsidP="00FB7865">
            <w:pPr>
              <w:jc w:val="center"/>
            </w:pPr>
            <w:r w:rsidRPr="00422B91">
              <w:t>10%</w:t>
            </w:r>
          </w:p>
        </w:tc>
      </w:tr>
      <w:tr w:rsidR="00471493" w:rsidRPr="00422B91" w:rsidTr="00F701E5">
        <w:trPr>
          <w:cantSplit/>
        </w:trPr>
        <w:tc>
          <w:tcPr>
            <w:tcW w:w="277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71493" w:rsidRPr="00422B91" w:rsidRDefault="00471493" w:rsidP="00DB21C8">
            <w:pPr>
              <w:keepNext/>
              <w:keepLines/>
            </w:pPr>
            <w:r w:rsidRPr="00422B91">
              <w:t>Midterm</w:t>
            </w:r>
          </w:p>
        </w:tc>
        <w:tc>
          <w:tcPr>
            <w:tcW w:w="161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71493" w:rsidRPr="00422B91" w:rsidRDefault="00471493" w:rsidP="00FB7865">
            <w:pPr>
              <w:jc w:val="center"/>
            </w:pPr>
            <w:r w:rsidRPr="00422B91">
              <w:t>250</w:t>
            </w:r>
          </w:p>
        </w:tc>
        <w:tc>
          <w:tcPr>
            <w:tcW w:w="1893" w:type="dxa"/>
            <w:tcBorders>
              <w:top w:val="single" w:sz="8" w:space="0" w:color="A3A3A3"/>
              <w:left w:val="single" w:sz="8" w:space="0" w:color="A3A3A3"/>
              <w:bottom w:val="single" w:sz="8" w:space="0" w:color="A3A3A3"/>
              <w:right w:val="single" w:sz="8" w:space="0" w:color="A3A3A3"/>
            </w:tcBorders>
          </w:tcPr>
          <w:p w:rsidR="00471493" w:rsidRPr="00422B91" w:rsidRDefault="00471493" w:rsidP="00FB7865">
            <w:pPr>
              <w:jc w:val="center"/>
            </w:pPr>
            <w:r w:rsidRPr="00422B91">
              <w:t>25%</w:t>
            </w:r>
          </w:p>
        </w:tc>
      </w:tr>
      <w:tr w:rsidR="00471493" w:rsidRPr="00422B91" w:rsidTr="00F701E5">
        <w:trPr>
          <w:cantSplit/>
        </w:trPr>
        <w:tc>
          <w:tcPr>
            <w:tcW w:w="277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71493" w:rsidRPr="00422B91" w:rsidRDefault="00471493" w:rsidP="00DB21C8">
            <w:pPr>
              <w:keepNext/>
              <w:keepLines/>
            </w:pPr>
            <w:r w:rsidRPr="00422B91">
              <w:t>Final</w:t>
            </w:r>
          </w:p>
        </w:tc>
        <w:tc>
          <w:tcPr>
            <w:tcW w:w="161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71493" w:rsidRPr="00422B91" w:rsidRDefault="00471493" w:rsidP="00FB7865">
            <w:pPr>
              <w:jc w:val="center"/>
            </w:pPr>
            <w:r w:rsidRPr="00422B91">
              <w:t>250</w:t>
            </w:r>
          </w:p>
        </w:tc>
        <w:tc>
          <w:tcPr>
            <w:tcW w:w="1893" w:type="dxa"/>
            <w:tcBorders>
              <w:top w:val="single" w:sz="8" w:space="0" w:color="A3A3A3"/>
              <w:left w:val="single" w:sz="8" w:space="0" w:color="A3A3A3"/>
              <w:bottom w:val="single" w:sz="8" w:space="0" w:color="A3A3A3"/>
              <w:right w:val="single" w:sz="8" w:space="0" w:color="A3A3A3"/>
            </w:tcBorders>
          </w:tcPr>
          <w:p w:rsidR="00471493" w:rsidRPr="00422B91" w:rsidRDefault="00471493" w:rsidP="00FB7865">
            <w:pPr>
              <w:jc w:val="center"/>
            </w:pPr>
            <w:r w:rsidRPr="00422B91">
              <w:t>25%</w:t>
            </w:r>
          </w:p>
        </w:tc>
      </w:tr>
      <w:tr w:rsidR="00471493" w:rsidRPr="00422B91" w:rsidTr="00F701E5">
        <w:trPr>
          <w:cantSplit/>
        </w:trPr>
        <w:tc>
          <w:tcPr>
            <w:tcW w:w="277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71493" w:rsidRPr="00422B91" w:rsidRDefault="00471493" w:rsidP="00471493">
            <w:r w:rsidRPr="00422B91">
              <w:t>TOTAL</w:t>
            </w:r>
          </w:p>
        </w:tc>
        <w:tc>
          <w:tcPr>
            <w:tcW w:w="161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71493" w:rsidRPr="00422B91" w:rsidRDefault="00471493" w:rsidP="00FB7865">
            <w:pPr>
              <w:jc w:val="center"/>
            </w:pPr>
            <w:r w:rsidRPr="00422B91">
              <w:t>1000</w:t>
            </w:r>
          </w:p>
        </w:tc>
        <w:tc>
          <w:tcPr>
            <w:tcW w:w="1893" w:type="dxa"/>
            <w:tcBorders>
              <w:top w:val="single" w:sz="8" w:space="0" w:color="A3A3A3"/>
              <w:left w:val="single" w:sz="8" w:space="0" w:color="A3A3A3"/>
              <w:bottom w:val="single" w:sz="8" w:space="0" w:color="A3A3A3"/>
              <w:right w:val="single" w:sz="8" w:space="0" w:color="A3A3A3"/>
            </w:tcBorders>
          </w:tcPr>
          <w:p w:rsidR="00471493" w:rsidRPr="00422B91" w:rsidRDefault="00471493" w:rsidP="00FB7865">
            <w:pPr>
              <w:jc w:val="center"/>
            </w:pPr>
            <w:r w:rsidRPr="00422B91">
              <w:t>100%</w:t>
            </w:r>
          </w:p>
        </w:tc>
      </w:tr>
    </w:tbl>
    <w:p w:rsidR="00422B91" w:rsidRPr="00422B91" w:rsidRDefault="00237C23" w:rsidP="00422B91">
      <w:pPr>
        <w:pStyle w:val="Heading1"/>
      </w:pPr>
      <w:r>
        <w:rPr>
          <w:noProof/>
        </w:rPr>
        <mc:AlternateContent>
          <mc:Choice Requires="wps">
            <w:drawing>
              <wp:anchor distT="91440" distB="91440" distL="114300" distR="114300" simplePos="0" relativeHeight="251683840" behindDoc="0" locked="0" layoutInCell="1" allowOverlap="1" wp14:anchorId="67CE1BF1" wp14:editId="6912E901">
                <wp:simplePos x="0" y="0"/>
                <wp:positionH relativeFrom="rightMargin">
                  <wp:posOffset>228600</wp:posOffset>
                </wp:positionH>
                <wp:positionV relativeFrom="page">
                  <wp:posOffset>3152775</wp:posOffset>
                </wp:positionV>
                <wp:extent cx="1883664" cy="1781810"/>
                <wp:effectExtent l="0" t="0" r="0" b="127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664" cy="1781810"/>
                        </a:xfrm>
                        <a:prstGeom prst="rect">
                          <a:avLst/>
                        </a:prstGeom>
                        <a:noFill/>
                        <a:ln w="9525">
                          <a:noFill/>
                          <a:miter lim="800000"/>
                          <a:headEnd/>
                          <a:tailEnd/>
                        </a:ln>
                      </wps:spPr>
                      <wps:txbx>
                        <w:txbxContent>
                          <w:p w:rsidR="00D5474F" w:rsidRDefault="00D5474F" w:rsidP="00D5474F">
                            <w:pPr>
                              <w:pBdr>
                                <w:top w:val="single" w:sz="24" w:space="8" w:color="5B9BD5" w:themeColor="accent1"/>
                                <w:bottom w:val="single" w:sz="24" w:space="8" w:color="5B9BD5" w:themeColor="accent1"/>
                              </w:pBdr>
                              <w:rPr>
                                <w:i/>
                                <w:iCs/>
                                <w:color w:val="5B9BD5" w:themeColor="accent1"/>
                                <w:sz w:val="24"/>
                              </w:rPr>
                            </w:pPr>
                            <w:r w:rsidRPr="00D5474F">
                              <w:rPr>
                                <w:i/>
                                <w:iCs/>
                                <w:color w:val="5B9BD5" w:themeColor="accent1"/>
                                <w:sz w:val="24"/>
                              </w:rPr>
                              <w:t>Note: This grading scale is only an example, and should not dictate the scale or weight</w:t>
                            </w:r>
                            <w:r>
                              <w:rPr>
                                <w:i/>
                                <w:iCs/>
                                <w:color w:val="5B9BD5" w:themeColor="accent1"/>
                                <w:sz w:val="24"/>
                              </w:rPr>
                              <w:t>s</w:t>
                            </w:r>
                            <w:r w:rsidRPr="00D5474F">
                              <w:rPr>
                                <w:i/>
                                <w:iCs/>
                                <w:color w:val="5B9BD5" w:themeColor="accent1"/>
                                <w:sz w:val="24"/>
                              </w:rPr>
                              <w:t xml:space="preserve"> chosen for a course.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CE1BF1" id="_x0000_s1035" type="#_x0000_t202" style="position:absolute;margin-left:18pt;margin-top:248.25pt;width:148.3pt;height:140.3pt;z-index:251683840;visibility:visible;mso-wrap-style:square;mso-width-percent:0;mso-height-percent:200;mso-wrap-distance-left:9pt;mso-wrap-distance-top:7.2pt;mso-wrap-distance-right:9pt;mso-wrap-distance-bottom:7.2pt;mso-position-horizontal:absolute;mso-position-horizontal-relative:right-margin-area;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" filled="f" stroked="f">
                <v:textbox style="mso-fit-shape-to-text:t">
                  <w:txbxContent>
                    <w:p w:rsidR="00D5474F" w:rsidRDefault="00D5474F" w:rsidP="00D5474F">
                      <w:pPr>
                        <w:pBdr>
                          <w:top w:val="single" w:sz="24" w:space="8" w:color="5B9BD5" w:themeColor="accent1"/>
                          <w:bottom w:val="single" w:sz="24" w:space="8" w:color="5B9BD5" w:themeColor="accent1"/>
                        </w:pBdr>
                        <w:rPr>
                          <w:i/>
                          <w:iCs/>
                          <w:color w:val="5B9BD5" w:themeColor="accent1"/>
                          <w:sz w:val="24"/>
                        </w:rPr>
                      </w:pPr>
                      <w:r w:rsidRPr="00D5474F">
                        <w:rPr>
                          <w:i/>
                          <w:iCs/>
                          <w:color w:val="5B9BD5" w:themeColor="accent1"/>
                          <w:sz w:val="24"/>
                        </w:rPr>
                        <w:t>Note: This grading scale is only an example, and should not dictate the scale or weight</w:t>
                      </w:r>
                      <w:r>
                        <w:rPr>
                          <w:i/>
                          <w:iCs/>
                          <w:color w:val="5B9BD5" w:themeColor="accent1"/>
                          <w:sz w:val="24"/>
                        </w:rPr>
                        <w:t>s</w:t>
                      </w:r>
                      <w:r w:rsidRPr="00D5474F">
                        <w:rPr>
                          <w:i/>
                          <w:iCs/>
                          <w:color w:val="5B9BD5" w:themeColor="accent1"/>
                          <w:sz w:val="24"/>
                        </w:rPr>
                        <w:t xml:space="preserve"> chosen for a course.</w:t>
                      </w:r>
                    </w:p>
                  </w:txbxContent>
                </v:textbox>
                <w10:wrap anchorx="margin" anchory="page"/>
              </v:shape>
            </w:pict>
          </mc:Fallback>
        </mc:AlternateContent>
      </w:r>
      <w:r w:rsidR="00422B91" w:rsidRPr="00422B91">
        <w:t>Grading Scale</w:t>
      </w:r>
    </w:p>
    <w:tbl>
      <w:tblPr>
        <w:tblW w:w="0" w:type="auto"/>
        <w:tblInd w:w="367"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333"/>
        <w:gridCol w:w="990"/>
        <w:gridCol w:w="1170"/>
        <w:gridCol w:w="1440"/>
      </w:tblGrid>
      <w:tr w:rsidR="00471493" w:rsidRPr="00B34032" w:rsidTr="00FB7865">
        <w:trPr>
          <w:cantSplit/>
        </w:trPr>
        <w:tc>
          <w:tcPr>
            <w:tcW w:w="1333" w:type="dxa"/>
            <w:tcBorders>
              <w:top w:val="single" w:sz="8" w:space="0" w:color="A3A3A3"/>
              <w:left w:val="single" w:sz="8" w:space="0" w:color="A3A3A3"/>
              <w:bottom w:val="single" w:sz="8" w:space="0" w:color="A3A3A3"/>
              <w:right w:val="single" w:sz="8" w:space="0" w:color="A3A3A3"/>
            </w:tcBorders>
          </w:tcPr>
          <w:p w:rsidR="00471493" w:rsidRPr="00B34032" w:rsidRDefault="00471493" w:rsidP="00FB7865">
            <w:pPr>
              <w:keepNext/>
              <w:keepLines/>
              <w:tabs>
                <w:tab w:val="left" w:pos="945"/>
              </w:tabs>
              <w:jc w:val="center"/>
              <w:rPr>
                <w:b/>
              </w:rPr>
            </w:pPr>
            <w:r w:rsidRPr="00B34032">
              <w:rPr>
                <w:b/>
              </w:rPr>
              <w:t>Score</w:t>
            </w:r>
          </w:p>
        </w:tc>
        <w:tc>
          <w:tcPr>
            <w:tcW w:w="990" w:type="dxa"/>
            <w:tcBorders>
              <w:top w:val="single" w:sz="8" w:space="0" w:color="A3A3A3"/>
              <w:left w:val="single" w:sz="8" w:space="0" w:color="A3A3A3"/>
              <w:bottom w:val="single" w:sz="8" w:space="0" w:color="A3A3A3"/>
              <w:right w:val="single" w:sz="8" w:space="0" w:color="A3A3A3"/>
            </w:tcBorders>
          </w:tcPr>
          <w:p w:rsidR="00471493" w:rsidRPr="00B34032" w:rsidRDefault="00471493" w:rsidP="00FB7865">
            <w:pPr>
              <w:keepNext/>
              <w:keepLines/>
              <w:jc w:val="center"/>
              <w:rPr>
                <w:b/>
              </w:rPr>
            </w:pPr>
            <w:r w:rsidRPr="00B34032">
              <w:rPr>
                <w:b/>
              </w:rPr>
              <w:t>Percent</w:t>
            </w:r>
          </w:p>
        </w:tc>
        <w:tc>
          <w:tcPr>
            <w:tcW w:w="117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rsidR="00471493" w:rsidRPr="00B34032" w:rsidRDefault="00471493" w:rsidP="00FB7865">
            <w:pPr>
              <w:keepNext/>
              <w:keepLines/>
              <w:jc w:val="center"/>
              <w:rPr>
                <w:b/>
              </w:rPr>
            </w:pPr>
            <w:r w:rsidRPr="00B34032">
              <w:rPr>
                <w:b/>
              </w:rPr>
              <w:t>Grade</w:t>
            </w:r>
          </w:p>
        </w:tc>
        <w:tc>
          <w:tcPr>
            <w:tcW w:w="144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rsidR="00471493" w:rsidRPr="00B34032" w:rsidRDefault="00471493" w:rsidP="00FB7865">
            <w:pPr>
              <w:keepNext/>
              <w:keepLines/>
              <w:jc w:val="center"/>
              <w:rPr>
                <w:b/>
              </w:rPr>
            </w:pPr>
            <w:r w:rsidRPr="00B34032">
              <w:rPr>
                <w:b/>
              </w:rPr>
              <w:t>Grade Points</w:t>
            </w:r>
          </w:p>
        </w:tc>
      </w:tr>
      <w:tr w:rsidR="00471493" w:rsidRPr="00B34032" w:rsidTr="00FB7865">
        <w:trPr>
          <w:cantSplit/>
        </w:trPr>
        <w:tc>
          <w:tcPr>
            <w:tcW w:w="1333" w:type="dxa"/>
            <w:tcBorders>
              <w:top w:val="single" w:sz="8" w:space="0" w:color="A3A3A3"/>
              <w:left w:val="single" w:sz="8" w:space="0" w:color="A3A3A3"/>
              <w:bottom w:val="single" w:sz="8" w:space="0" w:color="A3A3A3"/>
              <w:right w:val="single" w:sz="8" w:space="0" w:color="A3A3A3"/>
            </w:tcBorders>
          </w:tcPr>
          <w:p w:rsidR="00471493" w:rsidRPr="00B34032" w:rsidRDefault="00471493" w:rsidP="00FB7865">
            <w:pPr>
              <w:keepNext/>
              <w:keepLines/>
              <w:jc w:val="center"/>
            </w:pPr>
            <w:r w:rsidRPr="00B34032">
              <w:t>934-1000</w:t>
            </w:r>
          </w:p>
        </w:tc>
        <w:tc>
          <w:tcPr>
            <w:tcW w:w="990" w:type="dxa"/>
            <w:tcBorders>
              <w:top w:val="single" w:sz="8" w:space="0" w:color="A3A3A3"/>
              <w:left w:val="single" w:sz="8" w:space="0" w:color="A3A3A3"/>
              <w:bottom w:val="single" w:sz="8" w:space="0" w:color="A3A3A3"/>
              <w:right w:val="single" w:sz="8" w:space="0" w:color="A3A3A3"/>
            </w:tcBorders>
          </w:tcPr>
          <w:p w:rsidR="00471493" w:rsidRPr="00B34032" w:rsidRDefault="00471493" w:rsidP="00FB7865">
            <w:pPr>
              <w:keepNext/>
              <w:keepLines/>
              <w:jc w:val="center"/>
            </w:pPr>
            <w:r w:rsidRPr="00B34032">
              <w:t>93.4-100</w:t>
            </w:r>
          </w:p>
        </w:tc>
        <w:tc>
          <w:tcPr>
            <w:tcW w:w="117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71493" w:rsidRPr="00B34032" w:rsidRDefault="00471493" w:rsidP="00FB7865">
            <w:pPr>
              <w:keepNext/>
              <w:keepLines/>
              <w:jc w:val="center"/>
            </w:pPr>
            <w:r w:rsidRPr="00B34032">
              <w:t>A</w:t>
            </w:r>
          </w:p>
        </w:tc>
        <w:tc>
          <w:tcPr>
            <w:tcW w:w="144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71493" w:rsidRPr="00B34032" w:rsidRDefault="00471493" w:rsidP="00FB7865">
            <w:pPr>
              <w:keepNext/>
              <w:keepLines/>
              <w:jc w:val="center"/>
            </w:pPr>
            <w:r w:rsidRPr="00B34032">
              <w:t>4.00</w:t>
            </w:r>
          </w:p>
        </w:tc>
      </w:tr>
      <w:tr w:rsidR="00471493" w:rsidRPr="00B34032" w:rsidTr="00FB7865">
        <w:trPr>
          <w:cantSplit/>
        </w:trPr>
        <w:tc>
          <w:tcPr>
            <w:tcW w:w="1333" w:type="dxa"/>
            <w:tcBorders>
              <w:top w:val="single" w:sz="8" w:space="0" w:color="A3A3A3"/>
              <w:left w:val="single" w:sz="8" w:space="0" w:color="A3A3A3"/>
              <w:bottom w:val="single" w:sz="8" w:space="0" w:color="A3A3A3"/>
              <w:right w:val="single" w:sz="8" w:space="0" w:color="A3A3A3"/>
            </w:tcBorders>
          </w:tcPr>
          <w:p w:rsidR="00471493" w:rsidRPr="00B34032" w:rsidRDefault="00471493" w:rsidP="00FB7865">
            <w:pPr>
              <w:keepNext/>
              <w:keepLines/>
              <w:jc w:val="center"/>
            </w:pPr>
            <w:r w:rsidRPr="00B34032">
              <w:t>900-933</w:t>
            </w:r>
          </w:p>
        </w:tc>
        <w:tc>
          <w:tcPr>
            <w:tcW w:w="990" w:type="dxa"/>
            <w:tcBorders>
              <w:top w:val="single" w:sz="8" w:space="0" w:color="A3A3A3"/>
              <w:left w:val="single" w:sz="8" w:space="0" w:color="A3A3A3"/>
              <w:bottom w:val="single" w:sz="8" w:space="0" w:color="A3A3A3"/>
              <w:right w:val="single" w:sz="8" w:space="0" w:color="A3A3A3"/>
            </w:tcBorders>
          </w:tcPr>
          <w:p w:rsidR="00471493" w:rsidRPr="00B34032" w:rsidRDefault="00471493" w:rsidP="00FB7865">
            <w:pPr>
              <w:keepNext/>
              <w:keepLines/>
              <w:jc w:val="center"/>
            </w:pPr>
            <w:r w:rsidRPr="00B34032">
              <w:t>90.0-93.3</w:t>
            </w:r>
          </w:p>
        </w:tc>
        <w:tc>
          <w:tcPr>
            <w:tcW w:w="117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71493" w:rsidRPr="00B34032" w:rsidRDefault="00471493" w:rsidP="00FB7865">
            <w:pPr>
              <w:keepNext/>
              <w:keepLines/>
              <w:jc w:val="center"/>
            </w:pPr>
            <w:r w:rsidRPr="00B34032">
              <w:t>A-</w:t>
            </w:r>
          </w:p>
        </w:tc>
        <w:tc>
          <w:tcPr>
            <w:tcW w:w="144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71493" w:rsidRPr="00B34032" w:rsidRDefault="00471493" w:rsidP="00FB7865">
            <w:pPr>
              <w:keepNext/>
              <w:keepLines/>
              <w:jc w:val="center"/>
            </w:pPr>
            <w:r w:rsidRPr="00B34032">
              <w:t>3.67</w:t>
            </w:r>
          </w:p>
        </w:tc>
      </w:tr>
      <w:tr w:rsidR="00471493" w:rsidRPr="00B34032" w:rsidTr="00FB7865">
        <w:trPr>
          <w:cantSplit/>
        </w:trPr>
        <w:tc>
          <w:tcPr>
            <w:tcW w:w="1333" w:type="dxa"/>
            <w:tcBorders>
              <w:top w:val="single" w:sz="8" w:space="0" w:color="A3A3A3"/>
              <w:left w:val="single" w:sz="8" w:space="0" w:color="A3A3A3"/>
              <w:bottom w:val="single" w:sz="8" w:space="0" w:color="A3A3A3"/>
              <w:right w:val="single" w:sz="8" w:space="0" w:color="A3A3A3"/>
            </w:tcBorders>
          </w:tcPr>
          <w:p w:rsidR="00471493" w:rsidRPr="00B34032" w:rsidRDefault="00471493" w:rsidP="00FB7865">
            <w:pPr>
              <w:keepNext/>
              <w:keepLines/>
              <w:jc w:val="center"/>
            </w:pPr>
            <w:r w:rsidRPr="00B34032">
              <w:t>867-899</w:t>
            </w:r>
          </w:p>
        </w:tc>
        <w:tc>
          <w:tcPr>
            <w:tcW w:w="990" w:type="dxa"/>
            <w:tcBorders>
              <w:top w:val="single" w:sz="8" w:space="0" w:color="A3A3A3"/>
              <w:left w:val="single" w:sz="8" w:space="0" w:color="A3A3A3"/>
              <w:bottom w:val="single" w:sz="8" w:space="0" w:color="A3A3A3"/>
              <w:right w:val="single" w:sz="8" w:space="0" w:color="A3A3A3"/>
            </w:tcBorders>
          </w:tcPr>
          <w:p w:rsidR="00471493" w:rsidRPr="00B34032" w:rsidRDefault="00471493" w:rsidP="00FB7865">
            <w:pPr>
              <w:keepNext/>
              <w:keepLines/>
              <w:jc w:val="center"/>
            </w:pPr>
            <w:r w:rsidRPr="00B34032">
              <w:t>86.7-89.9</w:t>
            </w:r>
          </w:p>
        </w:tc>
        <w:tc>
          <w:tcPr>
            <w:tcW w:w="117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71493" w:rsidRPr="00B34032" w:rsidRDefault="00471493" w:rsidP="00FB7865">
            <w:pPr>
              <w:keepNext/>
              <w:keepLines/>
              <w:jc w:val="center"/>
            </w:pPr>
            <w:r w:rsidRPr="00B34032">
              <w:t>B+</w:t>
            </w:r>
          </w:p>
        </w:tc>
        <w:tc>
          <w:tcPr>
            <w:tcW w:w="144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71493" w:rsidRPr="00B34032" w:rsidRDefault="00471493" w:rsidP="00FB7865">
            <w:pPr>
              <w:keepNext/>
              <w:keepLines/>
              <w:jc w:val="center"/>
            </w:pPr>
            <w:r w:rsidRPr="00B34032">
              <w:t>3.33</w:t>
            </w:r>
          </w:p>
        </w:tc>
      </w:tr>
      <w:tr w:rsidR="00471493" w:rsidRPr="00B34032" w:rsidTr="00FB7865">
        <w:trPr>
          <w:cantSplit/>
        </w:trPr>
        <w:tc>
          <w:tcPr>
            <w:tcW w:w="1333" w:type="dxa"/>
            <w:tcBorders>
              <w:top w:val="single" w:sz="8" w:space="0" w:color="A3A3A3"/>
              <w:left w:val="single" w:sz="8" w:space="0" w:color="A3A3A3"/>
              <w:bottom w:val="single" w:sz="8" w:space="0" w:color="A3A3A3"/>
              <w:right w:val="single" w:sz="8" w:space="0" w:color="A3A3A3"/>
            </w:tcBorders>
          </w:tcPr>
          <w:p w:rsidR="00471493" w:rsidRPr="00B34032" w:rsidRDefault="00471493" w:rsidP="00FB7865">
            <w:pPr>
              <w:keepNext/>
              <w:keepLines/>
              <w:jc w:val="center"/>
            </w:pPr>
            <w:r w:rsidRPr="00B34032">
              <w:t>834-866</w:t>
            </w:r>
          </w:p>
        </w:tc>
        <w:tc>
          <w:tcPr>
            <w:tcW w:w="990" w:type="dxa"/>
            <w:tcBorders>
              <w:top w:val="single" w:sz="8" w:space="0" w:color="A3A3A3"/>
              <w:left w:val="single" w:sz="8" w:space="0" w:color="A3A3A3"/>
              <w:bottom w:val="single" w:sz="8" w:space="0" w:color="A3A3A3"/>
              <w:right w:val="single" w:sz="8" w:space="0" w:color="A3A3A3"/>
            </w:tcBorders>
          </w:tcPr>
          <w:p w:rsidR="00471493" w:rsidRPr="00B34032" w:rsidRDefault="00471493" w:rsidP="00FB7865">
            <w:pPr>
              <w:keepNext/>
              <w:keepLines/>
              <w:jc w:val="center"/>
            </w:pPr>
            <w:r w:rsidRPr="00B34032">
              <w:t>83.4-86.6</w:t>
            </w:r>
          </w:p>
        </w:tc>
        <w:tc>
          <w:tcPr>
            <w:tcW w:w="117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71493" w:rsidRPr="00B34032" w:rsidRDefault="00471493" w:rsidP="00FB7865">
            <w:pPr>
              <w:keepNext/>
              <w:keepLines/>
              <w:jc w:val="center"/>
            </w:pPr>
            <w:r w:rsidRPr="00B34032">
              <w:t>B</w:t>
            </w:r>
          </w:p>
        </w:tc>
        <w:tc>
          <w:tcPr>
            <w:tcW w:w="144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71493" w:rsidRPr="00B34032" w:rsidRDefault="00471493" w:rsidP="00FB7865">
            <w:pPr>
              <w:keepNext/>
              <w:keepLines/>
              <w:jc w:val="center"/>
            </w:pPr>
            <w:r w:rsidRPr="00B34032">
              <w:t>3.00</w:t>
            </w:r>
          </w:p>
        </w:tc>
      </w:tr>
      <w:tr w:rsidR="00471493" w:rsidRPr="00B34032" w:rsidTr="00FB7865">
        <w:trPr>
          <w:cantSplit/>
        </w:trPr>
        <w:tc>
          <w:tcPr>
            <w:tcW w:w="1333" w:type="dxa"/>
            <w:tcBorders>
              <w:top w:val="single" w:sz="8" w:space="0" w:color="A3A3A3"/>
              <w:left w:val="single" w:sz="8" w:space="0" w:color="A3A3A3"/>
              <w:bottom w:val="single" w:sz="8" w:space="0" w:color="A3A3A3"/>
              <w:right w:val="single" w:sz="8" w:space="0" w:color="A3A3A3"/>
            </w:tcBorders>
          </w:tcPr>
          <w:p w:rsidR="00471493" w:rsidRPr="00B34032" w:rsidRDefault="00471493" w:rsidP="00FB7865">
            <w:pPr>
              <w:keepNext/>
              <w:keepLines/>
              <w:jc w:val="center"/>
            </w:pPr>
            <w:r w:rsidRPr="00B34032">
              <w:t>800-833</w:t>
            </w:r>
          </w:p>
        </w:tc>
        <w:tc>
          <w:tcPr>
            <w:tcW w:w="990" w:type="dxa"/>
            <w:tcBorders>
              <w:top w:val="single" w:sz="8" w:space="0" w:color="A3A3A3"/>
              <w:left w:val="single" w:sz="8" w:space="0" w:color="A3A3A3"/>
              <w:bottom w:val="single" w:sz="8" w:space="0" w:color="A3A3A3"/>
              <w:right w:val="single" w:sz="8" w:space="0" w:color="A3A3A3"/>
            </w:tcBorders>
          </w:tcPr>
          <w:p w:rsidR="00471493" w:rsidRPr="00B34032" w:rsidRDefault="00471493" w:rsidP="00FB7865">
            <w:pPr>
              <w:keepNext/>
              <w:keepLines/>
              <w:jc w:val="center"/>
            </w:pPr>
            <w:r w:rsidRPr="00B34032">
              <w:t>80.0-83.3</w:t>
            </w:r>
          </w:p>
        </w:tc>
        <w:tc>
          <w:tcPr>
            <w:tcW w:w="117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71493" w:rsidRPr="00B34032" w:rsidRDefault="00471493" w:rsidP="00FB7865">
            <w:pPr>
              <w:keepNext/>
              <w:keepLines/>
              <w:jc w:val="center"/>
            </w:pPr>
            <w:r w:rsidRPr="00B34032">
              <w:t>B-</w:t>
            </w:r>
          </w:p>
        </w:tc>
        <w:tc>
          <w:tcPr>
            <w:tcW w:w="144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71493" w:rsidRPr="00B34032" w:rsidRDefault="00471493" w:rsidP="00FB7865">
            <w:pPr>
              <w:keepNext/>
              <w:keepLines/>
              <w:jc w:val="center"/>
            </w:pPr>
            <w:r w:rsidRPr="00B34032">
              <w:t>2.67</w:t>
            </w:r>
          </w:p>
        </w:tc>
      </w:tr>
      <w:tr w:rsidR="00471493" w:rsidRPr="00B34032" w:rsidTr="00FB7865">
        <w:trPr>
          <w:cantSplit/>
        </w:trPr>
        <w:tc>
          <w:tcPr>
            <w:tcW w:w="1333" w:type="dxa"/>
            <w:tcBorders>
              <w:top w:val="single" w:sz="8" w:space="0" w:color="A3A3A3"/>
              <w:left w:val="single" w:sz="8" w:space="0" w:color="A3A3A3"/>
              <w:bottom w:val="single" w:sz="8" w:space="0" w:color="A3A3A3"/>
              <w:right w:val="single" w:sz="8" w:space="0" w:color="A3A3A3"/>
            </w:tcBorders>
          </w:tcPr>
          <w:p w:rsidR="00471493" w:rsidRPr="00B34032" w:rsidRDefault="00471493" w:rsidP="00FB7865">
            <w:pPr>
              <w:keepNext/>
              <w:keepLines/>
              <w:jc w:val="center"/>
            </w:pPr>
            <w:r w:rsidRPr="00B34032">
              <w:t>767-799</w:t>
            </w:r>
          </w:p>
        </w:tc>
        <w:tc>
          <w:tcPr>
            <w:tcW w:w="990" w:type="dxa"/>
            <w:tcBorders>
              <w:top w:val="single" w:sz="8" w:space="0" w:color="A3A3A3"/>
              <w:left w:val="single" w:sz="8" w:space="0" w:color="A3A3A3"/>
              <w:bottom w:val="single" w:sz="8" w:space="0" w:color="A3A3A3"/>
              <w:right w:val="single" w:sz="8" w:space="0" w:color="A3A3A3"/>
            </w:tcBorders>
          </w:tcPr>
          <w:p w:rsidR="00471493" w:rsidRPr="00B34032" w:rsidRDefault="00471493" w:rsidP="00FB7865">
            <w:pPr>
              <w:keepNext/>
              <w:keepLines/>
              <w:jc w:val="center"/>
            </w:pPr>
            <w:r w:rsidRPr="00B34032">
              <w:t>76.7-79.9</w:t>
            </w:r>
          </w:p>
        </w:tc>
        <w:tc>
          <w:tcPr>
            <w:tcW w:w="117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71493" w:rsidRPr="00B34032" w:rsidRDefault="00471493" w:rsidP="00FB7865">
            <w:pPr>
              <w:keepNext/>
              <w:keepLines/>
              <w:jc w:val="center"/>
            </w:pPr>
            <w:r w:rsidRPr="00B34032">
              <w:t>C+</w:t>
            </w:r>
          </w:p>
        </w:tc>
        <w:tc>
          <w:tcPr>
            <w:tcW w:w="144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71493" w:rsidRPr="00B34032" w:rsidRDefault="00471493" w:rsidP="00FB7865">
            <w:pPr>
              <w:keepNext/>
              <w:keepLines/>
              <w:jc w:val="center"/>
            </w:pPr>
            <w:r w:rsidRPr="00B34032">
              <w:t>2.33</w:t>
            </w:r>
          </w:p>
        </w:tc>
      </w:tr>
      <w:tr w:rsidR="00471493" w:rsidRPr="00B34032" w:rsidTr="00FB7865">
        <w:trPr>
          <w:cantSplit/>
        </w:trPr>
        <w:tc>
          <w:tcPr>
            <w:tcW w:w="1333" w:type="dxa"/>
            <w:tcBorders>
              <w:top w:val="single" w:sz="8" w:space="0" w:color="A3A3A3"/>
              <w:left w:val="single" w:sz="8" w:space="0" w:color="A3A3A3"/>
              <w:bottom w:val="single" w:sz="8" w:space="0" w:color="A3A3A3"/>
              <w:right w:val="single" w:sz="8" w:space="0" w:color="A3A3A3"/>
            </w:tcBorders>
          </w:tcPr>
          <w:p w:rsidR="00471493" w:rsidRPr="00B34032" w:rsidRDefault="00471493" w:rsidP="00FB7865">
            <w:pPr>
              <w:keepNext/>
              <w:keepLines/>
              <w:jc w:val="center"/>
            </w:pPr>
            <w:r w:rsidRPr="00B34032">
              <w:t>734-766</w:t>
            </w:r>
          </w:p>
        </w:tc>
        <w:tc>
          <w:tcPr>
            <w:tcW w:w="990" w:type="dxa"/>
            <w:tcBorders>
              <w:top w:val="single" w:sz="8" w:space="0" w:color="A3A3A3"/>
              <w:left w:val="single" w:sz="8" w:space="0" w:color="A3A3A3"/>
              <w:bottom w:val="single" w:sz="8" w:space="0" w:color="A3A3A3"/>
              <w:right w:val="single" w:sz="8" w:space="0" w:color="A3A3A3"/>
            </w:tcBorders>
          </w:tcPr>
          <w:p w:rsidR="00471493" w:rsidRPr="00B34032" w:rsidRDefault="00471493" w:rsidP="00FB7865">
            <w:pPr>
              <w:keepNext/>
              <w:keepLines/>
              <w:jc w:val="center"/>
            </w:pPr>
            <w:r w:rsidRPr="00B34032">
              <w:t>73.4-76.6</w:t>
            </w:r>
          </w:p>
        </w:tc>
        <w:tc>
          <w:tcPr>
            <w:tcW w:w="117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rsidR="00471493" w:rsidRPr="00B34032" w:rsidRDefault="00471493" w:rsidP="00FB7865">
            <w:pPr>
              <w:keepNext/>
              <w:keepLines/>
              <w:jc w:val="center"/>
            </w:pPr>
            <w:r w:rsidRPr="00B34032">
              <w:t>C</w:t>
            </w:r>
          </w:p>
        </w:tc>
        <w:tc>
          <w:tcPr>
            <w:tcW w:w="144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rsidR="00471493" w:rsidRPr="00B34032" w:rsidRDefault="00471493" w:rsidP="00FB7865">
            <w:pPr>
              <w:keepNext/>
              <w:keepLines/>
              <w:jc w:val="center"/>
            </w:pPr>
            <w:r w:rsidRPr="00B34032">
              <w:t>2.00</w:t>
            </w:r>
          </w:p>
        </w:tc>
      </w:tr>
      <w:tr w:rsidR="00471493" w:rsidRPr="00B34032" w:rsidTr="00FB7865">
        <w:trPr>
          <w:cantSplit/>
        </w:trPr>
        <w:tc>
          <w:tcPr>
            <w:tcW w:w="1333" w:type="dxa"/>
            <w:tcBorders>
              <w:top w:val="single" w:sz="8" w:space="0" w:color="A3A3A3"/>
              <w:left w:val="single" w:sz="8" w:space="0" w:color="A3A3A3"/>
              <w:bottom w:val="single" w:sz="8" w:space="0" w:color="A3A3A3"/>
              <w:right w:val="single" w:sz="8" w:space="0" w:color="A3A3A3"/>
            </w:tcBorders>
          </w:tcPr>
          <w:p w:rsidR="00471493" w:rsidRPr="00B34032" w:rsidRDefault="00471493" w:rsidP="00FB7865">
            <w:pPr>
              <w:keepNext/>
              <w:keepLines/>
              <w:jc w:val="center"/>
            </w:pPr>
            <w:r w:rsidRPr="00B34032">
              <w:t>700-733</w:t>
            </w:r>
          </w:p>
        </w:tc>
        <w:tc>
          <w:tcPr>
            <w:tcW w:w="990" w:type="dxa"/>
            <w:tcBorders>
              <w:top w:val="single" w:sz="8" w:space="0" w:color="A3A3A3"/>
              <w:left w:val="single" w:sz="8" w:space="0" w:color="A3A3A3"/>
              <w:bottom w:val="single" w:sz="8" w:space="0" w:color="A3A3A3"/>
              <w:right w:val="single" w:sz="8" w:space="0" w:color="A3A3A3"/>
            </w:tcBorders>
          </w:tcPr>
          <w:p w:rsidR="00471493" w:rsidRPr="00B34032" w:rsidRDefault="00471493" w:rsidP="00FB7865">
            <w:pPr>
              <w:keepNext/>
              <w:keepLines/>
              <w:jc w:val="center"/>
            </w:pPr>
            <w:r w:rsidRPr="00B34032">
              <w:t>70.0-73.3</w:t>
            </w:r>
          </w:p>
        </w:tc>
        <w:tc>
          <w:tcPr>
            <w:tcW w:w="117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rsidR="00471493" w:rsidRPr="00B34032" w:rsidRDefault="00471493" w:rsidP="00FB7865">
            <w:pPr>
              <w:keepNext/>
              <w:keepLines/>
              <w:jc w:val="center"/>
            </w:pPr>
            <w:r w:rsidRPr="00B34032">
              <w:t>C-</w:t>
            </w:r>
          </w:p>
        </w:tc>
        <w:tc>
          <w:tcPr>
            <w:tcW w:w="144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rsidR="00471493" w:rsidRPr="00B34032" w:rsidRDefault="00471493" w:rsidP="00FB7865">
            <w:pPr>
              <w:keepNext/>
              <w:keepLines/>
              <w:jc w:val="center"/>
            </w:pPr>
            <w:r w:rsidRPr="00B34032">
              <w:t>1.67</w:t>
            </w:r>
          </w:p>
        </w:tc>
      </w:tr>
      <w:tr w:rsidR="00471493" w:rsidRPr="00B34032" w:rsidTr="00FB7865">
        <w:trPr>
          <w:cantSplit/>
        </w:trPr>
        <w:tc>
          <w:tcPr>
            <w:tcW w:w="1333" w:type="dxa"/>
            <w:tcBorders>
              <w:top w:val="single" w:sz="8" w:space="0" w:color="A3A3A3"/>
              <w:left w:val="single" w:sz="8" w:space="0" w:color="A3A3A3"/>
              <w:bottom w:val="single" w:sz="8" w:space="0" w:color="A3A3A3"/>
              <w:right w:val="single" w:sz="8" w:space="0" w:color="A3A3A3"/>
            </w:tcBorders>
          </w:tcPr>
          <w:p w:rsidR="00471493" w:rsidRPr="00B34032" w:rsidRDefault="00471493" w:rsidP="00FB7865">
            <w:pPr>
              <w:keepNext/>
              <w:keepLines/>
              <w:jc w:val="center"/>
            </w:pPr>
            <w:r w:rsidRPr="00B34032">
              <w:t>667-699</w:t>
            </w:r>
          </w:p>
        </w:tc>
        <w:tc>
          <w:tcPr>
            <w:tcW w:w="990" w:type="dxa"/>
            <w:tcBorders>
              <w:top w:val="single" w:sz="8" w:space="0" w:color="A3A3A3"/>
              <w:left w:val="single" w:sz="8" w:space="0" w:color="A3A3A3"/>
              <w:bottom w:val="single" w:sz="8" w:space="0" w:color="A3A3A3"/>
              <w:right w:val="single" w:sz="8" w:space="0" w:color="A3A3A3"/>
            </w:tcBorders>
          </w:tcPr>
          <w:p w:rsidR="00471493" w:rsidRPr="00B34032" w:rsidRDefault="00471493" w:rsidP="00FB7865">
            <w:pPr>
              <w:keepNext/>
              <w:keepLines/>
              <w:jc w:val="center"/>
            </w:pPr>
            <w:r w:rsidRPr="00B34032">
              <w:t>66.7-69.9</w:t>
            </w:r>
          </w:p>
        </w:tc>
        <w:tc>
          <w:tcPr>
            <w:tcW w:w="117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rsidR="00471493" w:rsidRPr="00B34032" w:rsidRDefault="00471493" w:rsidP="00FB7865">
            <w:pPr>
              <w:keepNext/>
              <w:keepLines/>
              <w:jc w:val="center"/>
            </w:pPr>
            <w:r w:rsidRPr="00B34032">
              <w:t>D+</w:t>
            </w:r>
          </w:p>
        </w:tc>
        <w:tc>
          <w:tcPr>
            <w:tcW w:w="144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rsidR="00471493" w:rsidRPr="00B34032" w:rsidRDefault="00471493" w:rsidP="00FB7865">
            <w:pPr>
              <w:keepNext/>
              <w:keepLines/>
              <w:jc w:val="center"/>
            </w:pPr>
            <w:r w:rsidRPr="00B34032">
              <w:t>1.33</w:t>
            </w:r>
          </w:p>
        </w:tc>
      </w:tr>
      <w:tr w:rsidR="00471493" w:rsidRPr="00B34032" w:rsidTr="00FB7865">
        <w:trPr>
          <w:cantSplit/>
        </w:trPr>
        <w:tc>
          <w:tcPr>
            <w:tcW w:w="1333" w:type="dxa"/>
            <w:tcBorders>
              <w:top w:val="single" w:sz="8" w:space="0" w:color="A3A3A3"/>
              <w:left w:val="single" w:sz="8" w:space="0" w:color="A3A3A3"/>
              <w:bottom w:val="single" w:sz="8" w:space="0" w:color="A3A3A3"/>
              <w:right w:val="single" w:sz="8" w:space="0" w:color="A3A3A3"/>
            </w:tcBorders>
          </w:tcPr>
          <w:p w:rsidR="00471493" w:rsidRPr="00B34032" w:rsidRDefault="00471493" w:rsidP="00FB7865">
            <w:pPr>
              <w:keepNext/>
              <w:keepLines/>
              <w:jc w:val="center"/>
            </w:pPr>
            <w:r w:rsidRPr="00B34032">
              <w:t>634-666</w:t>
            </w:r>
          </w:p>
        </w:tc>
        <w:tc>
          <w:tcPr>
            <w:tcW w:w="990" w:type="dxa"/>
            <w:tcBorders>
              <w:top w:val="single" w:sz="8" w:space="0" w:color="A3A3A3"/>
              <w:left w:val="single" w:sz="8" w:space="0" w:color="A3A3A3"/>
              <w:bottom w:val="single" w:sz="8" w:space="0" w:color="A3A3A3"/>
              <w:right w:val="single" w:sz="8" w:space="0" w:color="A3A3A3"/>
            </w:tcBorders>
          </w:tcPr>
          <w:p w:rsidR="00471493" w:rsidRPr="00B34032" w:rsidRDefault="00471493" w:rsidP="00FB7865">
            <w:pPr>
              <w:keepNext/>
              <w:keepLines/>
              <w:jc w:val="center"/>
            </w:pPr>
            <w:r w:rsidRPr="00B34032">
              <w:t>63.4-66.6</w:t>
            </w:r>
          </w:p>
        </w:tc>
        <w:tc>
          <w:tcPr>
            <w:tcW w:w="117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rsidR="00471493" w:rsidRPr="00B34032" w:rsidRDefault="00471493" w:rsidP="00FB7865">
            <w:pPr>
              <w:keepNext/>
              <w:keepLines/>
              <w:jc w:val="center"/>
            </w:pPr>
            <w:r w:rsidRPr="00B34032">
              <w:t>D</w:t>
            </w:r>
          </w:p>
        </w:tc>
        <w:tc>
          <w:tcPr>
            <w:tcW w:w="144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rsidR="00471493" w:rsidRPr="00B34032" w:rsidRDefault="00471493" w:rsidP="00FB7865">
            <w:pPr>
              <w:keepNext/>
              <w:keepLines/>
              <w:jc w:val="center"/>
            </w:pPr>
            <w:r w:rsidRPr="00B34032">
              <w:t>1.00</w:t>
            </w:r>
          </w:p>
        </w:tc>
      </w:tr>
      <w:tr w:rsidR="00471493" w:rsidRPr="00B34032" w:rsidTr="00FB7865">
        <w:trPr>
          <w:cantSplit/>
        </w:trPr>
        <w:tc>
          <w:tcPr>
            <w:tcW w:w="1333" w:type="dxa"/>
            <w:tcBorders>
              <w:top w:val="single" w:sz="8" w:space="0" w:color="A3A3A3"/>
              <w:left w:val="single" w:sz="8" w:space="0" w:color="A3A3A3"/>
              <w:bottom w:val="single" w:sz="8" w:space="0" w:color="A3A3A3"/>
              <w:right w:val="single" w:sz="8" w:space="0" w:color="A3A3A3"/>
            </w:tcBorders>
          </w:tcPr>
          <w:p w:rsidR="00471493" w:rsidRPr="00B34032" w:rsidRDefault="00471493" w:rsidP="00FB7865">
            <w:pPr>
              <w:keepNext/>
              <w:keepLines/>
              <w:jc w:val="center"/>
            </w:pPr>
            <w:r w:rsidRPr="00B34032">
              <w:t>600-633</w:t>
            </w:r>
          </w:p>
        </w:tc>
        <w:tc>
          <w:tcPr>
            <w:tcW w:w="990" w:type="dxa"/>
            <w:tcBorders>
              <w:top w:val="single" w:sz="8" w:space="0" w:color="A3A3A3"/>
              <w:left w:val="single" w:sz="8" w:space="0" w:color="A3A3A3"/>
              <w:bottom w:val="single" w:sz="8" w:space="0" w:color="A3A3A3"/>
              <w:right w:val="single" w:sz="8" w:space="0" w:color="A3A3A3"/>
            </w:tcBorders>
          </w:tcPr>
          <w:p w:rsidR="00471493" w:rsidRPr="00B34032" w:rsidRDefault="00471493" w:rsidP="00FB7865">
            <w:pPr>
              <w:keepNext/>
              <w:keepLines/>
              <w:jc w:val="center"/>
            </w:pPr>
            <w:r w:rsidRPr="00B34032">
              <w:t>60.0-63.3</w:t>
            </w:r>
          </w:p>
        </w:tc>
        <w:tc>
          <w:tcPr>
            <w:tcW w:w="117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rsidR="00471493" w:rsidRPr="00B34032" w:rsidRDefault="00471493" w:rsidP="00FB7865">
            <w:pPr>
              <w:keepNext/>
              <w:keepLines/>
              <w:jc w:val="center"/>
            </w:pPr>
            <w:r w:rsidRPr="00B34032">
              <w:t>D-</w:t>
            </w:r>
          </w:p>
        </w:tc>
        <w:tc>
          <w:tcPr>
            <w:tcW w:w="144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rsidR="00471493" w:rsidRPr="00B34032" w:rsidRDefault="00471493" w:rsidP="00FB7865">
            <w:pPr>
              <w:keepNext/>
              <w:keepLines/>
              <w:jc w:val="center"/>
            </w:pPr>
            <w:r w:rsidRPr="00B34032">
              <w:t>0.67</w:t>
            </w:r>
          </w:p>
        </w:tc>
      </w:tr>
      <w:tr w:rsidR="00471493" w:rsidRPr="00B34032" w:rsidTr="00FB7865">
        <w:trPr>
          <w:cantSplit/>
        </w:trPr>
        <w:tc>
          <w:tcPr>
            <w:tcW w:w="1333" w:type="dxa"/>
            <w:tcBorders>
              <w:top w:val="single" w:sz="8" w:space="0" w:color="A3A3A3"/>
              <w:left w:val="single" w:sz="8" w:space="0" w:color="A3A3A3"/>
              <w:bottom w:val="single" w:sz="8" w:space="0" w:color="A3A3A3"/>
              <w:right w:val="single" w:sz="8" w:space="0" w:color="A3A3A3"/>
            </w:tcBorders>
          </w:tcPr>
          <w:p w:rsidR="00471493" w:rsidRPr="00B34032" w:rsidRDefault="00471493" w:rsidP="00FB7865">
            <w:pPr>
              <w:jc w:val="center"/>
            </w:pPr>
            <w:r w:rsidRPr="00B34032">
              <w:t>0-599</w:t>
            </w:r>
          </w:p>
        </w:tc>
        <w:tc>
          <w:tcPr>
            <w:tcW w:w="990" w:type="dxa"/>
            <w:tcBorders>
              <w:top w:val="single" w:sz="8" w:space="0" w:color="A3A3A3"/>
              <w:left w:val="single" w:sz="8" w:space="0" w:color="A3A3A3"/>
              <w:bottom w:val="single" w:sz="8" w:space="0" w:color="A3A3A3"/>
              <w:right w:val="single" w:sz="8" w:space="0" w:color="A3A3A3"/>
            </w:tcBorders>
          </w:tcPr>
          <w:p w:rsidR="00471493" w:rsidRPr="00B34032" w:rsidRDefault="00471493" w:rsidP="00FB7865">
            <w:pPr>
              <w:jc w:val="center"/>
            </w:pPr>
            <w:r w:rsidRPr="00B34032">
              <w:t>0-599</w:t>
            </w:r>
          </w:p>
        </w:tc>
        <w:tc>
          <w:tcPr>
            <w:tcW w:w="117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rsidR="00471493" w:rsidRPr="00B34032" w:rsidRDefault="00471493" w:rsidP="00FB7865">
            <w:pPr>
              <w:jc w:val="center"/>
            </w:pPr>
            <w:r w:rsidRPr="00B34032">
              <w:t>E</w:t>
            </w:r>
          </w:p>
        </w:tc>
        <w:tc>
          <w:tcPr>
            <w:tcW w:w="144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rsidR="00471493" w:rsidRPr="00B34032" w:rsidRDefault="00471493" w:rsidP="00FB7865">
            <w:pPr>
              <w:jc w:val="center"/>
            </w:pPr>
            <w:r w:rsidRPr="00B34032">
              <w:t>0.00</w:t>
            </w:r>
          </w:p>
        </w:tc>
      </w:tr>
    </w:tbl>
    <w:p w:rsidR="00422B91" w:rsidRPr="00422B91" w:rsidRDefault="00217B03" w:rsidP="00217B03">
      <w:pPr>
        <w:spacing w:before="240"/>
      </w:pPr>
      <w:r>
        <w:rPr>
          <w:noProof/>
        </w:rPr>
        <mc:AlternateContent>
          <mc:Choice Requires="wps">
            <w:drawing>
              <wp:anchor distT="91440" distB="91440" distL="114300" distR="114300" simplePos="0" relativeHeight="251685888" behindDoc="0" locked="0" layoutInCell="1" allowOverlap="1" wp14:anchorId="51F3CE5C" wp14:editId="11406F60">
                <wp:simplePos x="0" y="0"/>
                <wp:positionH relativeFrom="rightMargin">
                  <wp:posOffset>228600</wp:posOffset>
                </wp:positionH>
                <wp:positionV relativeFrom="page">
                  <wp:posOffset>6048375</wp:posOffset>
                </wp:positionV>
                <wp:extent cx="1883664" cy="1781810"/>
                <wp:effectExtent l="0" t="0" r="0" b="508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664" cy="1781810"/>
                        </a:xfrm>
                        <a:prstGeom prst="rect">
                          <a:avLst/>
                        </a:prstGeom>
                        <a:noFill/>
                        <a:ln w="9525">
                          <a:noFill/>
                          <a:miter lim="800000"/>
                          <a:headEnd/>
                          <a:tailEnd/>
                        </a:ln>
                      </wps:spPr>
                      <wps:txbx>
                        <w:txbxContent>
                          <w:p w:rsidR="00D5474F" w:rsidRDefault="00D5474F" w:rsidP="00D5474F">
                            <w:pPr>
                              <w:pBdr>
                                <w:top w:val="single" w:sz="24" w:space="8" w:color="5B9BD5" w:themeColor="accent1"/>
                                <w:bottom w:val="single" w:sz="24" w:space="8" w:color="5B9BD5" w:themeColor="accent1"/>
                              </w:pBdr>
                              <w:rPr>
                                <w:i/>
                                <w:iCs/>
                                <w:color w:val="5B9BD5" w:themeColor="accent1"/>
                                <w:sz w:val="24"/>
                              </w:rPr>
                            </w:pPr>
                            <w:r w:rsidRPr="00D5474F">
                              <w:rPr>
                                <w:i/>
                                <w:iCs/>
                                <w:color w:val="5B9BD5" w:themeColor="accent1"/>
                                <w:sz w:val="24"/>
                              </w:rPr>
                              <w:t>Include information on current UF grading policies for assigning grade points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F3CE5C" id="_x0000_s1036" type="#_x0000_t202" style="position:absolute;margin-left:18pt;margin-top:476.25pt;width:148.3pt;height:140.3pt;z-index:251685888;visibility:visible;mso-wrap-style:square;mso-width-percent:0;mso-height-percent:200;mso-wrap-distance-left:9pt;mso-wrap-distance-top:7.2pt;mso-wrap-distance-right:9pt;mso-wrap-distance-bottom:7.2pt;mso-position-horizontal:absolute;mso-position-horizontal-relative:right-margin-area;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" filled="f" stroked="f">
                <v:textbox style="mso-fit-shape-to-text:t">
                  <w:txbxContent>
                    <w:p w:rsidR="00D5474F" w:rsidRDefault="00D5474F" w:rsidP="00D5474F">
                      <w:pPr>
                        <w:pBdr>
                          <w:top w:val="single" w:sz="24" w:space="8" w:color="5B9BD5" w:themeColor="accent1"/>
                          <w:bottom w:val="single" w:sz="24" w:space="8" w:color="5B9BD5" w:themeColor="accent1"/>
                        </w:pBdr>
                        <w:rPr>
                          <w:i/>
                          <w:iCs/>
                          <w:color w:val="5B9BD5" w:themeColor="accent1"/>
                          <w:sz w:val="24"/>
                        </w:rPr>
                      </w:pPr>
                      <w:r w:rsidRPr="00D5474F">
                        <w:rPr>
                          <w:i/>
                          <w:iCs/>
                          <w:color w:val="5B9BD5" w:themeColor="accent1"/>
                          <w:sz w:val="24"/>
                        </w:rPr>
                        <w:t>Include information on current UF grading policies for assigning grade points</w:t>
                      </w:r>
                    </w:p>
                  </w:txbxContent>
                </v:textbox>
                <w10:wrap anchorx="margin" anchory="page"/>
              </v:shape>
            </w:pict>
          </mc:Fallback>
        </mc:AlternateContent>
      </w:r>
      <w:r>
        <w:t xml:space="preserve">Note that a “C-” grade will not be a qualifying grade for major, minor, General Education, Gordon Rule or College Basic Distribution credit. You must receive a “C” or better in order to receive that credit. </w:t>
      </w:r>
      <w:r w:rsidR="00422B91" w:rsidRPr="00422B91">
        <w:t xml:space="preserve">For more information pertaining to UF grading policies, visit the below site. </w:t>
      </w:r>
    </w:p>
    <w:p w:rsidR="00422B91" w:rsidRPr="00422B91" w:rsidRDefault="00097CB4" w:rsidP="00422B91">
      <w:hyperlink r:id="rId8" w:history="1">
        <w:r w:rsidR="00422B91" w:rsidRPr="00422B91">
          <w:rPr>
            <w:color w:val="0000FF"/>
            <w:sz w:val="24"/>
            <w:szCs w:val="24"/>
            <w:u w:val="single"/>
          </w:rPr>
          <w:t>https://catalog.ufl.edu/ugrad/current/regulations/info/grades.aspx</w:t>
        </w:r>
      </w:hyperlink>
    </w:p>
    <w:p w:rsidR="00422B91" w:rsidRPr="00422B91" w:rsidRDefault="00471493" w:rsidP="00422B91">
      <w:pPr>
        <w:pStyle w:val="Heading1"/>
      </w:pPr>
      <w:r>
        <w:t>Readings</w:t>
      </w:r>
    </w:p>
    <w:p w:rsidR="00422B91" w:rsidRPr="00422B91" w:rsidRDefault="00422B91" w:rsidP="00422B91">
      <w:r w:rsidRPr="00422B91">
        <w:t xml:space="preserve">Reading assignment due dates are detailed in the </w:t>
      </w:r>
      <w:r w:rsidR="00B34032">
        <w:t xml:space="preserve">weekly schedule. Students are expected to </w:t>
      </w:r>
      <w:r w:rsidRPr="00422B91">
        <w:t xml:space="preserve">complete these readings before coming to class. </w:t>
      </w:r>
    </w:p>
    <w:p w:rsidR="00422B91" w:rsidRPr="00422B91" w:rsidRDefault="00422B91" w:rsidP="00422B91">
      <w:pPr>
        <w:pStyle w:val="Heading1"/>
      </w:pPr>
      <w:r w:rsidRPr="00422B91">
        <w:t>Quizzes and Essay Responses</w:t>
      </w:r>
    </w:p>
    <w:p w:rsidR="00422B91" w:rsidRPr="00422B91" w:rsidRDefault="00422B91" w:rsidP="00422B91">
      <w:r w:rsidRPr="00422B91">
        <w:t>The three quizzes in this course will be multiple choice assessments that evaluate the material covered up to that date. The quizzes are not cumulative and are twenty questions each. The three essay responses in this course will pertain to a particular topic that will be given no later than two weeks before the due date. One essay response will require the student to choose their topic</w:t>
      </w:r>
      <w:r w:rsidR="00471493">
        <w:t xml:space="preserve"> </w:t>
      </w:r>
      <w:r w:rsidR="00471493">
        <w:lastRenderedPageBreak/>
        <w:t xml:space="preserve">(within </w:t>
      </w:r>
      <w:r w:rsidRPr="00422B91">
        <w:t>given guidelines</w:t>
      </w:r>
      <w:r w:rsidR="00471493">
        <w:t>)</w:t>
      </w:r>
      <w:r w:rsidRPr="00422B91">
        <w:t>, while the other two essay responses will require the response to a specified question.</w:t>
      </w:r>
    </w:p>
    <w:p w:rsidR="00471493" w:rsidRPr="00422B91" w:rsidRDefault="00097CB4" w:rsidP="00471493">
      <w:pPr>
        <w:pStyle w:val="Heading1"/>
      </w:pPr>
      <w:r>
        <w:rPr>
          <w:noProof/>
        </w:rPr>
        <mc:AlternateContent>
          <mc:Choice Requires="wps">
            <w:drawing>
              <wp:anchor distT="91440" distB="91440" distL="114300" distR="114300" simplePos="0" relativeHeight="251687936" behindDoc="0" locked="0" layoutInCell="1" allowOverlap="1" wp14:anchorId="395E1959" wp14:editId="69FF3762">
                <wp:simplePos x="0" y="0"/>
                <wp:positionH relativeFrom="rightMargin">
                  <wp:posOffset>228600</wp:posOffset>
                </wp:positionH>
                <wp:positionV relativeFrom="margin">
                  <wp:posOffset>542925</wp:posOffset>
                </wp:positionV>
                <wp:extent cx="1883410" cy="178181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1781810"/>
                        </a:xfrm>
                        <a:prstGeom prst="rect">
                          <a:avLst/>
                        </a:prstGeom>
                        <a:noFill/>
                        <a:ln w="9525">
                          <a:noFill/>
                          <a:miter lim="800000"/>
                          <a:headEnd/>
                          <a:tailEnd/>
                        </a:ln>
                      </wps:spPr>
                      <wps:txbx>
                        <w:txbxContent>
                          <w:p w:rsidR="00D5474F" w:rsidRDefault="00D5474F" w:rsidP="00D5474F">
                            <w:pPr>
                              <w:pBdr>
                                <w:top w:val="single" w:sz="24" w:space="8" w:color="5B9BD5" w:themeColor="accent1"/>
                                <w:bottom w:val="single" w:sz="24" w:space="8" w:color="5B9BD5" w:themeColor="accent1"/>
                              </w:pBdr>
                              <w:rPr>
                                <w:i/>
                                <w:iCs/>
                                <w:color w:val="5B9BD5" w:themeColor="accent1"/>
                                <w:sz w:val="24"/>
                              </w:rPr>
                            </w:pPr>
                            <w:r w:rsidRPr="00D5474F">
                              <w:rPr>
                                <w:i/>
                                <w:iCs/>
                                <w:color w:val="5B9BD5" w:themeColor="accent1"/>
                                <w:sz w:val="24"/>
                              </w:rPr>
                              <w:t>Include a statement related to class attendance, make-up exams and other work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5E1959" id="_x0000_s1037" type="#_x0000_t202" style="position:absolute;margin-left:18pt;margin-top:42.75pt;width:148.3pt;height:140.3pt;z-index:251687936;visibility:visible;mso-wrap-style:square;mso-width-percent:0;mso-height-percent:200;mso-wrap-distance-left:9pt;mso-wrap-distance-top:7.2pt;mso-wrap-distance-right:9pt;mso-wrap-distance-bottom:7.2pt;mso-position-horizontal:absolute;mso-position-horizontal-relative:right-margin-area;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" filled="f" stroked="f">
                <v:textbox style="mso-fit-shape-to-text:t">
                  <w:txbxContent>
                    <w:p w:rsidR="00D5474F" w:rsidRDefault="00D5474F" w:rsidP="00D5474F">
                      <w:pPr>
                        <w:pBdr>
                          <w:top w:val="single" w:sz="24" w:space="8" w:color="5B9BD5" w:themeColor="accent1"/>
                          <w:bottom w:val="single" w:sz="24" w:space="8" w:color="5B9BD5" w:themeColor="accent1"/>
                        </w:pBdr>
                        <w:rPr>
                          <w:i/>
                          <w:iCs/>
                          <w:color w:val="5B9BD5" w:themeColor="accent1"/>
                          <w:sz w:val="24"/>
                        </w:rPr>
                      </w:pPr>
                      <w:r w:rsidRPr="00D5474F">
                        <w:rPr>
                          <w:i/>
                          <w:iCs/>
                          <w:color w:val="5B9BD5" w:themeColor="accent1"/>
                          <w:sz w:val="24"/>
                        </w:rPr>
                        <w:t>Include a statement related to class attendance, make-up exams and other work</w:t>
                      </w:r>
                    </w:p>
                  </w:txbxContent>
                </v:textbox>
                <w10:wrap anchorx="margin" anchory="margin"/>
              </v:shape>
            </w:pict>
          </mc:Fallback>
        </mc:AlternateContent>
      </w:r>
      <w:r w:rsidR="00471493">
        <w:t>Class Attendance</w:t>
      </w:r>
    </w:p>
    <w:p w:rsidR="004C0292" w:rsidRPr="004C0292" w:rsidRDefault="00471493" w:rsidP="00471493">
      <w:r>
        <w:t xml:space="preserve">Class attendance is required. Each unexcused absence will result in a one-step deduction in the final grade (e.g., from a B+ to a B). Excused absences are </w:t>
      </w:r>
      <w:r w:rsidRPr="00422B91">
        <w:t>consistent with university policies</w:t>
      </w:r>
      <w:r>
        <w:t xml:space="preserve"> </w:t>
      </w:r>
      <w:r w:rsidRPr="00422B91">
        <w:t xml:space="preserve">in the </w:t>
      </w:r>
      <w:r>
        <w:t xml:space="preserve">undergraduate </w:t>
      </w:r>
      <w:r w:rsidRPr="00422B91">
        <w:t xml:space="preserve">catalog </w:t>
      </w:r>
      <w:r w:rsidR="004C0292">
        <w:t>(</w:t>
      </w:r>
      <w:hyperlink r:id="rId9" w:history="1">
        <w:r w:rsidRPr="00422B91">
          <w:rPr>
            <w:color w:val="0000FF"/>
            <w:sz w:val="24"/>
            <w:szCs w:val="24"/>
            <w:u w:val="single"/>
          </w:rPr>
          <w:t>https://catalog.ufl.edu/ugrad/current/regulations/info/attendance.aspx</w:t>
        </w:r>
      </w:hyperlink>
      <w:r w:rsidR="004C0292">
        <w:t>) a</w:t>
      </w:r>
      <w:r w:rsidR="004C0292" w:rsidRPr="004C0292">
        <w:t>nd require appropriate documentation.</w:t>
      </w:r>
    </w:p>
    <w:p w:rsidR="00422B91" w:rsidRPr="00422B91" w:rsidRDefault="00422B91" w:rsidP="00422B91">
      <w:pPr>
        <w:pStyle w:val="Heading1"/>
      </w:pPr>
      <w:r w:rsidRPr="00422B91">
        <w:t xml:space="preserve">Class </w:t>
      </w:r>
      <w:r w:rsidR="00471493">
        <w:t>Participation</w:t>
      </w:r>
    </w:p>
    <w:p w:rsidR="00422B91" w:rsidRPr="00422B91" w:rsidRDefault="00422B91" w:rsidP="00422B91">
      <w:r w:rsidRPr="00422B91">
        <w:t xml:space="preserve">Class participation </w:t>
      </w:r>
      <w:r w:rsidR="00471493">
        <w:t xml:space="preserve">is expected and </w:t>
      </w:r>
      <w:r w:rsidRPr="00422B91">
        <w:t>comprises</w:t>
      </w:r>
      <w:r w:rsidR="00471493">
        <w:t xml:space="preserve"> ten percent of the final grade</w:t>
      </w:r>
      <w:r w:rsidRPr="00422B91">
        <w:t xml:space="preserve">. </w:t>
      </w:r>
      <w:r w:rsidR="00471493">
        <w:t>Students missing class due to excused absences will not be deducted attendance points.</w:t>
      </w:r>
    </w:p>
    <w:p w:rsidR="00422B91" w:rsidRPr="00422B91" w:rsidRDefault="00422B91" w:rsidP="00422B91">
      <w:pPr>
        <w:pStyle w:val="Heading1"/>
      </w:pPr>
      <w:r w:rsidRPr="00422B91">
        <w:t>Policy on Late Assignments</w:t>
      </w:r>
    </w:p>
    <w:p w:rsidR="00422B91" w:rsidRPr="00422B91" w:rsidRDefault="00422B91" w:rsidP="00422B91">
      <w:r w:rsidRPr="00422B91">
        <w:t xml:space="preserve">Late essay response papers will not be accepted. A makeup midterm and </w:t>
      </w:r>
      <w:r w:rsidR="004C0292">
        <w:t xml:space="preserve">makeup </w:t>
      </w:r>
      <w:r w:rsidRPr="00422B91">
        <w:t xml:space="preserve">final exam will be provided for </w:t>
      </w:r>
      <w:r w:rsidR="004C0292">
        <w:t xml:space="preserve">students who miss either exam due to </w:t>
      </w:r>
      <w:r w:rsidRPr="00422B91">
        <w:t>extreme</w:t>
      </w:r>
      <w:r w:rsidR="004C0292">
        <w:t>,</w:t>
      </w:r>
      <w:r w:rsidRPr="00422B91">
        <w:t xml:space="preserve"> documented circumstances. A cumulative make-up quiz will be provided at the end of the semester for any and all quizzes missed. This score will replace all missing quiz grades. Students should arrange with the instructor for makeup material, and the student will receive one week to prepare for any makeup assignment</w:t>
      </w:r>
      <w:r w:rsidR="004C0292">
        <w:t xml:space="preserve">, if </w:t>
      </w:r>
      <w:r w:rsidRPr="00422B91">
        <w:t>circumstances allow</w:t>
      </w:r>
      <w:r w:rsidR="004C0292">
        <w:t xml:space="preserve"> it</w:t>
      </w:r>
      <w:r w:rsidRPr="00422B91">
        <w:t xml:space="preserve">. </w:t>
      </w:r>
    </w:p>
    <w:p w:rsidR="00422B91" w:rsidRPr="00422B91" w:rsidRDefault="00097CB4" w:rsidP="00422B91">
      <w:pPr>
        <w:pStyle w:val="Heading1"/>
      </w:pPr>
      <w:r>
        <w:rPr>
          <w:noProof/>
        </w:rPr>
        <mc:AlternateContent>
          <mc:Choice Requires="wps">
            <w:drawing>
              <wp:anchor distT="91440" distB="91440" distL="114300" distR="114300" simplePos="0" relativeHeight="251689984" behindDoc="0" locked="0" layoutInCell="1" allowOverlap="1" wp14:anchorId="3DA7BF6A" wp14:editId="67670EEF">
                <wp:simplePos x="0" y="0"/>
                <wp:positionH relativeFrom="rightMargin">
                  <wp:posOffset>228600</wp:posOffset>
                </wp:positionH>
                <wp:positionV relativeFrom="page">
                  <wp:posOffset>4972050</wp:posOffset>
                </wp:positionV>
                <wp:extent cx="1883410" cy="178181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1781810"/>
                        </a:xfrm>
                        <a:prstGeom prst="rect">
                          <a:avLst/>
                        </a:prstGeom>
                        <a:noFill/>
                        <a:ln w="9525">
                          <a:noFill/>
                          <a:miter lim="800000"/>
                          <a:headEnd/>
                          <a:tailEnd/>
                        </a:ln>
                      </wps:spPr>
                      <wps:txbx>
                        <w:txbxContent>
                          <w:p w:rsidR="00D5474F" w:rsidRDefault="00D5474F" w:rsidP="00D5474F">
                            <w:pPr>
                              <w:pBdr>
                                <w:top w:val="single" w:sz="24" w:space="8" w:color="5B9BD5" w:themeColor="accent1"/>
                                <w:bottom w:val="single" w:sz="24" w:space="8" w:color="5B9BD5" w:themeColor="accent1"/>
                              </w:pBdr>
                              <w:rPr>
                                <w:i/>
                                <w:iCs/>
                                <w:color w:val="5B9BD5" w:themeColor="accent1"/>
                                <w:sz w:val="24"/>
                              </w:rPr>
                            </w:pPr>
                            <w:r w:rsidRPr="00D5474F">
                              <w:rPr>
                                <w:i/>
                                <w:iCs/>
                                <w:color w:val="5B9BD5" w:themeColor="accent1"/>
                                <w:sz w:val="24"/>
                              </w:rPr>
                              <w:t>Include a statement related to accommodations for students with disabilities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A7BF6A" id="_x0000_s1038" type="#_x0000_t202" style="position:absolute;margin-left:18pt;margin-top:391.5pt;width:148.3pt;height:140.3pt;z-index:251689984;visibility:visible;mso-wrap-style:square;mso-width-percent:0;mso-height-percent:200;mso-wrap-distance-left:9pt;mso-wrap-distance-top:7.2pt;mso-wrap-distance-right:9pt;mso-wrap-distance-bottom:7.2pt;mso-position-horizontal:absolute;mso-position-horizontal-relative:right-margin-area;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" filled="f" stroked="f">
                <v:textbox style="mso-fit-shape-to-text:t">
                  <w:txbxContent>
                    <w:p w:rsidR="00D5474F" w:rsidRDefault="00D5474F" w:rsidP="00D5474F">
                      <w:pPr>
                        <w:pBdr>
                          <w:top w:val="single" w:sz="24" w:space="8" w:color="5B9BD5" w:themeColor="accent1"/>
                          <w:bottom w:val="single" w:sz="24" w:space="8" w:color="5B9BD5" w:themeColor="accent1"/>
                        </w:pBdr>
                        <w:rPr>
                          <w:i/>
                          <w:iCs/>
                          <w:color w:val="5B9BD5" w:themeColor="accent1"/>
                          <w:sz w:val="24"/>
                        </w:rPr>
                      </w:pPr>
                      <w:r w:rsidRPr="00D5474F">
                        <w:rPr>
                          <w:i/>
                          <w:iCs/>
                          <w:color w:val="5B9BD5" w:themeColor="accent1"/>
                          <w:sz w:val="24"/>
                        </w:rPr>
                        <w:t>Include a statement related to accommodations for students with disabilities</w:t>
                      </w:r>
                    </w:p>
                  </w:txbxContent>
                </v:textbox>
                <w10:wrap anchorx="margin" anchory="page"/>
              </v:shape>
            </w:pict>
          </mc:Fallback>
        </mc:AlternateContent>
      </w:r>
      <w:r w:rsidR="00422B91" w:rsidRPr="00422B91">
        <w:t>Students Requiring Accommodations</w:t>
      </w:r>
    </w:p>
    <w:p w:rsidR="00422B91" w:rsidRPr="00422B91" w:rsidRDefault="00422B91" w:rsidP="00422B91">
      <w:r w:rsidRPr="00422B91">
        <w:t xml:space="preserve">Students with disabilities requesting accommodations should first register with the Disability Resource Center (352-392-8565, </w:t>
      </w:r>
      <w:hyperlink r:id="rId10" w:history="1">
        <w:r w:rsidRPr="00422B91">
          <w:rPr>
            <w:color w:val="0000FF"/>
            <w:u w:val="single"/>
          </w:rPr>
          <w:t>www.dso.ufl.edu/drc/</w:t>
        </w:r>
      </w:hyperlink>
      <w:r w:rsidRPr="00422B91">
        <w:t xml:space="preserve">) by providing appropriate documentation. Once registered, students will receive an accommodation letter which must be presented to the instructor when requesting accommodation. Students with disabilities should follow this procedure as early as possible in the semester. </w:t>
      </w:r>
    </w:p>
    <w:p w:rsidR="00422B91" w:rsidRPr="00422B91" w:rsidRDefault="00097CB4" w:rsidP="00422B91">
      <w:pPr>
        <w:pStyle w:val="Heading1"/>
      </w:pPr>
      <w:r>
        <w:rPr>
          <w:noProof/>
        </w:rPr>
        <mc:AlternateContent>
          <mc:Choice Requires="wps">
            <w:drawing>
              <wp:anchor distT="91440" distB="91440" distL="114300" distR="114300" simplePos="0" relativeHeight="251692032" behindDoc="0" locked="0" layoutInCell="1" allowOverlap="1" wp14:anchorId="0766667D" wp14:editId="7E7680B4">
                <wp:simplePos x="0" y="0"/>
                <wp:positionH relativeFrom="rightMargin">
                  <wp:posOffset>228600</wp:posOffset>
                </wp:positionH>
                <wp:positionV relativeFrom="page">
                  <wp:posOffset>6248400</wp:posOffset>
                </wp:positionV>
                <wp:extent cx="1883410" cy="1781810"/>
                <wp:effectExtent l="0" t="0" r="0" b="127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1781810"/>
                        </a:xfrm>
                        <a:prstGeom prst="rect">
                          <a:avLst/>
                        </a:prstGeom>
                        <a:noFill/>
                        <a:ln w="9525">
                          <a:noFill/>
                          <a:miter lim="800000"/>
                          <a:headEnd/>
                          <a:tailEnd/>
                        </a:ln>
                      </wps:spPr>
                      <wps:txbx>
                        <w:txbxContent>
                          <w:p w:rsidR="00D5474F" w:rsidRDefault="00D5474F" w:rsidP="00D5474F">
                            <w:pPr>
                              <w:pBdr>
                                <w:top w:val="single" w:sz="24" w:space="8" w:color="5B9BD5" w:themeColor="accent1"/>
                                <w:bottom w:val="single" w:sz="24" w:space="8" w:color="5B9BD5" w:themeColor="accent1"/>
                              </w:pBdr>
                              <w:rPr>
                                <w:i/>
                                <w:iCs/>
                                <w:color w:val="5B9BD5" w:themeColor="accent1"/>
                                <w:sz w:val="24"/>
                              </w:rPr>
                            </w:pPr>
                            <w:bookmarkStart w:id="0" w:name="_GoBack"/>
                            <w:r>
                              <w:rPr>
                                <w:i/>
                                <w:iCs/>
                                <w:color w:val="5B9BD5" w:themeColor="accent1"/>
                                <w:sz w:val="24"/>
                              </w:rPr>
                              <w:t>A statement on</w:t>
                            </w:r>
                            <w:r w:rsidRPr="00D5474F">
                              <w:rPr>
                                <w:i/>
                                <w:iCs/>
                                <w:color w:val="5B9BD5" w:themeColor="accent1"/>
                                <w:sz w:val="24"/>
                              </w:rPr>
                              <w:t xml:space="preserve"> class demeanor expected by the professor (late to class, cell phones, etc.)</w:t>
                            </w:r>
                            <w:r>
                              <w:rPr>
                                <w:i/>
                                <w:iCs/>
                                <w:color w:val="5B9BD5" w:themeColor="accent1"/>
                                <w:sz w:val="24"/>
                              </w:rPr>
                              <w:t xml:space="preserve"> is recommended</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66667D" id="_x0000_s1039" type="#_x0000_t202" style="position:absolute;margin-left:18pt;margin-top:492pt;width:148.3pt;height:140.3pt;z-index:251692032;visibility:visible;mso-wrap-style:square;mso-width-percent:0;mso-height-percent:200;mso-wrap-distance-left:9pt;mso-wrap-distance-top:7.2pt;mso-wrap-distance-right:9pt;mso-wrap-distance-bottom:7.2pt;mso-position-horizontal:absolute;mso-position-horizontal-relative:right-margin-area;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" filled="f" stroked="f">
                <v:textbox style="mso-fit-shape-to-text:t">
                  <w:txbxContent>
                    <w:p w:rsidR="00D5474F" w:rsidRDefault="00D5474F" w:rsidP="00D5474F">
                      <w:pPr>
                        <w:pBdr>
                          <w:top w:val="single" w:sz="24" w:space="8" w:color="5B9BD5" w:themeColor="accent1"/>
                          <w:bottom w:val="single" w:sz="24" w:space="8" w:color="5B9BD5" w:themeColor="accent1"/>
                        </w:pBdr>
                        <w:rPr>
                          <w:i/>
                          <w:iCs/>
                          <w:color w:val="5B9BD5" w:themeColor="accent1"/>
                          <w:sz w:val="24"/>
                        </w:rPr>
                      </w:pPr>
                      <w:bookmarkStart w:id="1" w:name="_GoBack"/>
                      <w:r>
                        <w:rPr>
                          <w:i/>
                          <w:iCs/>
                          <w:color w:val="5B9BD5" w:themeColor="accent1"/>
                          <w:sz w:val="24"/>
                        </w:rPr>
                        <w:t>A statement on</w:t>
                      </w:r>
                      <w:r w:rsidRPr="00D5474F">
                        <w:rPr>
                          <w:i/>
                          <w:iCs/>
                          <w:color w:val="5B9BD5" w:themeColor="accent1"/>
                          <w:sz w:val="24"/>
                        </w:rPr>
                        <w:t xml:space="preserve"> class demeanor expected by the professor (late to class, cell phones, etc.)</w:t>
                      </w:r>
                      <w:r>
                        <w:rPr>
                          <w:i/>
                          <w:iCs/>
                          <w:color w:val="5B9BD5" w:themeColor="accent1"/>
                          <w:sz w:val="24"/>
                        </w:rPr>
                        <w:t xml:space="preserve"> is recommended</w:t>
                      </w:r>
                      <w:bookmarkEnd w:id="1"/>
                    </w:p>
                  </w:txbxContent>
                </v:textbox>
                <w10:wrap anchorx="margin" anchory="page"/>
              </v:shape>
            </w:pict>
          </mc:Fallback>
        </mc:AlternateContent>
      </w:r>
      <w:r w:rsidR="00422B91" w:rsidRPr="00422B91">
        <w:t>Course Evaluation</w:t>
      </w:r>
    </w:p>
    <w:p w:rsidR="00422B91" w:rsidRPr="00422B91" w:rsidRDefault="00422B91" w:rsidP="00422B91">
      <w:r w:rsidRPr="00422B91">
        <w:t xml:space="preserve">Students are expected to provide feedback on the quality of instruction in this course by completing online evaluations at </w:t>
      </w:r>
      <w:hyperlink r:id="rId11" w:history="1">
        <w:r w:rsidRPr="00422B91">
          <w:rPr>
            <w:color w:val="0000FF"/>
            <w:u w:val="single"/>
          </w:rPr>
          <w:t>https://evaluations.ufl.edu</w:t>
        </w:r>
      </w:hyperlink>
      <w:r w:rsidRPr="00422B91">
        <w:t xml:space="preserve">. Evaluations are typically open during the last two or three weeks of the semester, but students will be given specific times when they are open. Summary results of these assessments are available to students at </w:t>
      </w:r>
      <w:hyperlink r:id="rId12" w:history="1">
        <w:r w:rsidRPr="00422B91">
          <w:rPr>
            <w:color w:val="0000FF"/>
            <w:u w:val="single"/>
          </w:rPr>
          <w:t>https://evaluations.ufl.edu/results/</w:t>
        </w:r>
      </w:hyperlink>
      <w:r w:rsidRPr="00422B91">
        <w:t xml:space="preserve">. </w:t>
      </w:r>
    </w:p>
    <w:p w:rsidR="00422B91" w:rsidRPr="00422B91" w:rsidRDefault="00422B91" w:rsidP="00422B91">
      <w:pPr>
        <w:pStyle w:val="Heading1"/>
      </w:pPr>
      <w:r w:rsidRPr="00422B91">
        <w:t>Class Demeanor</w:t>
      </w:r>
    </w:p>
    <w:p w:rsidR="00422B91" w:rsidRPr="00422B91" w:rsidRDefault="00FB7865" w:rsidP="00422B91">
      <w:r>
        <w:rPr>
          <w:noProof/>
        </w:rPr>
        <mc:AlternateContent>
          <mc:Choice Requires="wps">
            <w:drawing>
              <wp:anchor distT="91440" distB="91440" distL="114300" distR="114300" simplePos="0" relativeHeight="251694080" behindDoc="0" locked="0" layoutInCell="1" allowOverlap="1" wp14:anchorId="24F742D0" wp14:editId="3CCAFC08">
                <wp:simplePos x="0" y="0"/>
                <wp:positionH relativeFrom="rightMargin">
                  <wp:posOffset>228600</wp:posOffset>
                </wp:positionH>
                <wp:positionV relativeFrom="page">
                  <wp:posOffset>8439150</wp:posOffset>
                </wp:positionV>
                <wp:extent cx="1883664" cy="178181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664" cy="1781810"/>
                        </a:xfrm>
                        <a:prstGeom prst="rect">
                          <a:avLst/>
                        </a:prstGeom>
                        <a:noFill/>
                        <a:ln w="9525">
                          <a:noFill/>
                          <a:miter lim="800000"/>
                          <a:headEnd/>
                          <a:tailEnd/>
                        </a:ln>
                      </wps:spPr>
                      <wps:txbx>
                        <w:txbxContent>
                          <w:p w:rsidR="00D5474F" w:rsidRDefault="00D5474F" w:rsidP="00D5474F">
                            <w:pPr>
                              <w:pBdr>
                                <w:top w:val="single" w:sz="24" w:space="8" w:color="5B9BD5" w:themeColor="accent1"/>
                                <w:bottom w:val="single" w:sz="24" w:space="8" w:color="5B9BD5" w:themeColor="accent1"/>
                              </w:pBdr>
                              <w:rPr>
                                <w:i/>
                                <w:iCs/>
                                <w:color w:val="5B9BD5" w:themeColor="accent1"/>
                                <w:sz w:val="24"/>
                              </w:rPr>
                            </w:pPr>
                            <w:r w:rsidRPr="00D5474F">
                              <w:rPr>
                                <w:i/>
                                <w:iCs/>
                                <w:color w:val="5B9BD5" w:themeColor="accent1"/>
                                <w:sz w:val="24"/>
                              </w:rPr>
                              <w:t>Include materials and supplies fees, if any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F742D0" id="_x0000_s1040" type="#_x0000_t202" style="position:absolute;margin-left:18pt;margin-top:664.5pt;width:148.3pt;height:140.3pt;z-index:251694080;visibility:visible;mso-wrap-style:square;mso-width-percent:0;mso-height-percent:200;mso-wrap-distance-left:9pt;mso-wrap-distance-top:7.2pt;mso-wrap-distance-right:9pt;mso-wrap-distance-bottom:7.2pt;mso-position-horizontal:absolute;mso-position-horizontal-relative:right-margin-area;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" filled="f" stroked="f">
                <v:textbox style="mso-fit-shape-to-text:t">
                  <w:txbxContent>
                    <w:p w:rsidR="00D5474F" w:rsidRDefault="00D5474F" w:rsidP="00D5474F">
                      <w:pPr>
                        <w:pBdr>
                          <w:top w:val="single" w:sz="24" w:space="8" w:color="5B9BD5" w:themeColor="accent1"/>
                          <w:bottom w:val="single" w:sz="24" w:space="8" w:color="5B9BD5" w:themeColor="accent1"/>
                        </w:pBdr>
                        <w:rPr>
                          <w:i/>
                          <w:iCs/>
                          <w:color w:val="5B9BD5" w:themeColor="accent1"/>
                          <w:sz w:val="24"/>
                        </w:rPr>
                      </w:pPr>
                      <w:r w:rsidRPr="00D5474F">
                        <w:rPr>
                          <w:i/>
                          <w:iCs/>
                          <w:color w:val="5B9BD5" w:themeColor="accent1"/>
                          <w:sz w:val="24"/>
                        </w:rPr>
                        <w:t>Include materials and supplies fees, if any</w:t>
                      </w:r>
                    </w:p>
                  </w:txbxContent>
                </v:textbox>
                <w10:wrap anchorx="margin" anchory="page"/>
              </v:shape>
            </w:pict>
          </mc:Fallback>
        </mc:AlternateContent>
      </w:r>
      <w:r w:rsidR="00422B91" w:rsidRPr="00422B91">
        <w:t xml:space="preserve">Students are expected to arrive to class on time and behave in a manner that is respectful to the instructor and to fellow students. Please avoid the use of cell phones and restrict eating to outside of the classroom. Opinions held by other students should be respected in discussion, and conversations that do not contribute to the discussion should be held at minimum, if at all. </w:t>
      </w:r>
    </w:p>
    <w:p w:rsidR="00422B91" w:rsidRPr="00422B91" w:rsidRDefault="00422B91" w:rsidP="00422B91">
      <w:pPr>
        <w:pStyle w:val="Heading1"/>
      </w:pPr>
      <w:r w:rsidRPr="00422B91">
        <w:t>Materials and Supplies Fees</w:t>
      </w:r>
    </w:p>
    <w:p w:rsidR="00422B91" w:rsidRPr="00422B91" w:rsidRDefault="00422B91" w:rsidP="00422B91">
      <w:r w:rsidRPr="00422B91">
        <w:t xml:space="preserve">There are no additional fees for this course. </w:t>
      </w:r>
    </w:p>
    <w:p w:rsidR="00422B91" w:rsidRPr="00422B91" w:rsidRDefault="00237C23" w:rsidP="00422B91">
      <w:pPr>
        <w:pStyle w:val="Heading1"/>
      </w:pPr>
      <w:r>
        <w:rPr>
          <w:noProof/>
        </w:rPr>
        <w:lastRenderedPageBreak/>
        <mc:AlternateContent>
          <mc:Choice Requires="wps">
            <w:drawing>
              <wp:anchor distT="91440" distB="91440" distL="114300" distR="114300" simplePos="0" relativeHeight="251696128" behindDoc="0" locked="0" layoutInCell="1" allowOverlap="1" wp14:anchorId="066FEB02" wp14:editId="0E976BDE">
                <wp:simplePos x="0" y="0"/>
                <wp:positionH relativeFrom="rightMargin">
                  <wp:posOffset>228600</wp:posOffset>
                </wp:positionH>
                <wp:positionV relativeFrom="margin">
                  <wp:posOffset>9525</wp:posOffset>
                </wp:positionV>
                <wp:extent cx="1883664" cy="1781810"/>
                <wp:effectExtent l="0" t="0" r="0" b="127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664" cy="1781810"/>
                        </a:xfrm>
                        <a:prstGeom prst="rect">
                          <a:avLst/>
                        </a:prstGeom>
                        <a:noFill/>
                        <a:ln w="9525">
                          <a:noFill/>
                          <a:miter lim="800000"/>
                          <a:headEnd/>
                          <a:tailEnd/>
                        </a:ln>
                      </wps:spPr>
                      <wps:txbx>
                        <w:txbxContent>
                          <w:p w:rsidR="00D5474F" w:rsidRDefault="00074D81" w:rsidP="00D5474F">
                            <w:pPr>
                              <w:pBdr>
                                <w:top w:val="single" w:sz="24" w:space="8" w:color="5B9BD5" w:themeColor="accent1"/>
                                <w:bottom w:val="single" w:sz="24" w:space="8" w:color="5B9BD5" w:themeColor="accent1"/>
                              </w:pBdr>
                              <w:rPr>
                                <w:i/>
                                <w:iCs/>
                                <w:color w:val="5B9BD5" w:themeColor="accent1"/>
                                <w:sz w:val="24"/>
                              </w:rPr>
                            </w:pPr>
                            <w:r>
                              <w:rPr>
                                <w:i/>
                                <w:iCs/>
                                <w:color w:val="5B9BD5" w:themeColor="accent1"/>
                                <w:sz w:val="24"/>
                              </w:rPr>
                              <w:t xml:space="preserve">Inclusion of </w:t>
                            </w:r>
                            <w:r w:rsidR="00D5474F" w:rsidRPr="00D5474F">
                              <w:rPr>
                                <w:i/>
                                <w:iCs/>
                                <w:color w:val="5B9BD5" w:themeColor="accent1"/>
                                <w:sz w:val="24"/>
                              </w:rPr>
                              <w:t>the university’s honesty policy regarding cheating, plagiarism, etc.</w:t>
                            </w:r>
                            <w:r w:rsidR="00097CB4">
                              <w:rPr>
                                <w:i/>
                                <w:iCs/>
                                <w:color w:val="5B9BD5" w:themeColor="accent1"/>
                                <w:sz w:val="24"/>
                              </w:rPr>
                              <w:t xml:space="preserve"> is recommended</w:t>
                            </w:r>
                            <w:r w:rsidR="00D5474F" w:rsidRPr="00D5474F">
                              <w:rPr>
                                <w:i/>
                                <w:iCs/>
                                <w:color w:val="5B9BD5" w:themeColor="accent1"/>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6FEB02" id="_x0000_s1041" type="#_x0000_t202" style="position:absolute;margin-left:18pt;margin-top:.75pt;width:148.3pt;height:140.3pt;z-index:251696128;visibility:visible;mso-wrap-style:square;mso-width-percent:0;mso-height-percent:200;mso-wrap-distance-left:9pt;mso-wrap-distance-top:7.2pt;mso-wrap-distance-right:9pt;mso-wrap-distance-bottom:7.2pt;mso-position-horizontal:absolute;mso-position-horizontal-relative:right-margin-area;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" filled="f" stroked="f">
                <v:textbox style="mso-fit-shape-to-text:t">
                  <w:txbxContent>
                    <w:p w:rsidR="00D5474F" w:rsidRDefault="00074D81" w:rsidP="00D5474F">
                      <w:pPr>
                        <w:pBdr>
                          <w:top w:val="single" w:sz="24" w:space="8" w:color="5B9BD5" w:themeColor="accent1"/>
                          <w:bottom w:val="single" w:sz="24" w:space="8" w:color="5B9BD5" w:themeColor="accent1"/>
                        </w:pBdr>
                        <w:rPr>
                          <w:i/>
                          <w:iCs/>
                          <w:color w:val="5B9BD5" w:themeColor="accent1"/>
                          <w:sz w:val="24"/>
                        </w:rPr>
                      </w:pPr>
                      <w:r>
                        <w:rPr>
                          <w:i/>
                          <w:iCs/>
                          <w:color w:val="5B9BD5" w:themeColor="accent1"/>
                          <w:sz w:val="24"/>
                        </w:rPr>
                        <w:t xml:space="preserve">Inclusion of </w:t>
                      </w:r>
                      <w:r w:rsidR="00D5474F" w:rsidRPr="00D5474F">
                        <w:rPr>
                          <w:i/>
                          <w:iCs/>
                          <w:color w:val="5B9BD5" w:themeColor="accent1"/>
                          <w:sz w:val="24"/>
                        </w:rPr>
                        <w:t>the university’s honesty policy regarding cheating, plagiarism, etc.</w:t>
                      </w:r>
                      <w:r w:rsidR="00097CB4">
                        <w:rPr>
                          <w:i/>
                          <w:iCs/>
                          <w:color w:val="5B9BD5" w:themeColor="accent1"/>
                          <w:sz w:val="24"/>
                        </w:rPr>
                        <w:t xml:space="preserve"> is recommended</w:t>
                      </w:r>
                      <w:r w:rsidR="00D5474F" w:rsidRPr="00D5474F">
                        <w:rPr>
                          <w:i/>
                          <w:iCs/>
                          <w:color w:val="5B9BD5" w:themeColor="accent1"/>
                          <w:sz w:val="24"/>
                        </w:rPr>
                        <w:t>.</w:t>
                      </w:r>
                    </w:p>
                  </w:txbxContent>
                </v:textbox>
                <w10:wrap anchorx="margin" anchory="margin"/>
              </v:shape>
            </w:pict>
          </mc:Fallback>
        </mc:AlternateContent>
      </w:r>
      <w:r w:rsidR="00422B91" w:rsidRPr="00422B91">
        <w:t>University Honesty Policy</w:t>
      </w:r>
    </w:p>
    <w:p w:rsidR="00422B91" w:rsidRPr="00422B91" w:rsidRDefault="00422B91" w:rsidP="00422B91">
      <w:r w:rsidRPr="00422B91">
        <w:t>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w:t>
      </w:r>
      <w:hyperlink r:id="rId13" w:history="1">
        <w:r w:rsidRPr="00422B91">
          <w:rPr>
            <w:color w:val="0000FF"/>
            <w:u w:val="single"/>
          </w:rPr>
          <w:t>https://www.dso.ufl.edu/sccr/process/student-conduct-honor-code/</w:t>
        </w:r>
      </w:hyperlink>
      <w:r w:rsidRPr="00422B91">
        <w:t>) specifies a number of behaviors that are in violation of this code and the possible sanctions. Furthermore, you are obligated to report any condition that facilitates academic misconduct to appropriate personnel. If you have any questions or concerns, please consult with the instructor or TAs in this class.</w:t>
      </w:r>
    </w:p>
    <w:p w:rsidR="00422B91" w:rsidRPr="00422B91" w:rsidRDefault="00237C23" w:rsidP="00422B91">
      <w:pPr>
        <w:pStyle w:val="Heading1"/>
      </w:pPr>
      <w:r>
        <w:rPr>
          <w:noProof/>
        </w:rPr>
        <mc:AlternateContent>
          <mc:Choice Requires="wps">
            <w:drawing>
              <wp:anchor distT="91440" distB="91440" distL="114300" distR="114300" simplePos="0" relativeHeight="251698176" behindDoc="0" locked="0" layoutInCell="1" allowOverlap="1" wp14:anchorId="669F5528" wp14:editId="0992C2AA">
                <wp:simplePos x="0" y="0"/>
                <wp:positionH relativeFrom="rightMargin">
                  <wp:posOffset>228600</wp:posOffset>
                </wp:positionH>
                <wp:positionV relativeFrom="margin">
                  <wp:posOffset>2228850</wp:posOffset>
                </wp:positionV>
                <wp:extent cx="1883664" cy="1781810"/>
                <wp:effectExtent l="0" t="0" r="0" b="508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664" cy="1781810"/>
                        </a:xfrm>
                        <a:prstGeom prst="rect">
                          <a:avLst/>
                        </a:prstGeom>
                        <a:noFill/>
                        <a:ln w="9525">
                          <a:noFill/>
                          <a:miter lim="800000"/>
                          <a:headEnd/>
                          <a:tailEnd/>
                        </a:ln>
                      </wps:spPr>
                      <wps:txbx>
                        <w:txbxContent>
                          <w:p w:rsidR="00D5474F" w:rsidRDefault="00074D81" w:rsidP="00D5474F">
                            <w:pPr>
                              <w:pBdr>
                                <w:top w:val="single" w:sz="24" w:space="8" w:color="5B9BD5" w:themeColor="accent1"/>
                                <w:bottom w:val="single" w:sz="24" w:space="8" w:color="5B9BD5" w:themeColor="accent1"/>
                              </w:pBdr>
                              <w:rPr>
                                <w:i/>
                                <w:iCs/>
                                <w:color w:val="5B9BD5" w:themeColor="accent1"/>
                                <w:sz w:val="24"/>
                              </w:rPr>
                            </w:pPr>
                            <w:r>
                              <w:rPr>
                                <w:i/>
                                <w:iCs/>
                                <w:color w:val="5B9BD5" w:themeColor="accent1"/>
                                <w:sz w:val="24"/>
                              </w:rPr>
                              <w:t>Inclusion of</w:t>
                            </w:r>
                            <w:r w:rsidRPr="00074D81">
                              <w:rPr>
                                <w:i/>
                                <w:iCs/>
                                <w:color w:val="5B9BD5" w:themeColor="accent1"/>
                                <w:sz w:val="24"/>
                              </w:rPr>
                              <w:t xml:space="preserve"> the contact information for the Counseling and Wellness C</w:t>
                            </w:r>
                            <w:r>
                              <w:rPr>
                                <w:i/>
                                <w:iCs/>
                                <w:color w:val="5B9BD5" w:themeColor="accent1"/>
                                <w:sz w:val="24"/>
                              </w:rPr>
                              <w:t>enter is recommended.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9F5528" id="_x0000_s1042" type="#_x0000_t202" style="position:absolute;margin-left:18pt;margin-top:175.5pt;width:148.3pt;height:140.3pt;z-index:251698176;visibility:visible;mso-wrap-style:square;mso-width-percent:0;mso-height-percent:200;mso-wrap-distance-left:9pt;mso-wrap-distance-top:7.2pt;mso-wrap-distance-right:9pt;mso-wrap-distance-bottom:7.2pt;mso-position-horizontal:absolute;mso-position-horizontal-relative:right-margin-area;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" filled="f" stroked="f">
                <v:textbox style="mso-fit-shape-to-text:t">
                  <w:txbxContent>
                    <w:p w:rsidR="00D5474F" w:rsidRDefault="00074D81" w:rsidP="00D5474F">
                      <w:pPr>
                        <w:pBdr>
                          <w:top w:val="single" w:sz="24" w:space="8" w:color="5B9BD5" w:themeColor="accent1"/>
                          <w:bottom w:val="single" w:sz="24" w:space="8" w:color="5B9BD5" w:themeColor="accent1"/>
                        </w:pBdr>
                        <w:rPr>
                          <w:i/>
                          <w:iCs/>
                          <w:color w:val="5B9BD5" w:themeColor="accent1"/>
                          <w:sz w:val="24"/>
                        </w:rPr>
                      </w:pPr>
                      <w:r>
                        <w:rPr>
                          <w:i/>
                          <w:iCs/>
                          <w:color w:val="5B9BD5" w:themeColor="accent1"/>
                          <w:sz w:val="24"/>
                        </w:rPr>
                        <w:t>Inclusion of</w:t>
                      </w:r>
                      <w:r w:rsidRPr="00074D81">
                        <w:rPr>
                          <w:i/>
                          <w:iCs/>
                          <w:color w:val="5B9BD5" w:themeColor="accent1"/>
                          <w:sz w:val="24"/>
                        </w:rPr>
                        <w:t xml:space="preserve"> the contact information for the Counseling and Wellness C</w:t>
                      </w:r>
                      <w:r>
                        <w:rPr>
                          <w:i/>
                          <w:iCs/>
                          <w:color w:val="5B9BD5" w:themeColor="accent1"/>
                          <w:sz w:val="24"/>
                        </w:rPr>
                        <w:t>enter is recommended.</w:t>
                      </w:r>
                    </w:p>
                  </w:txbxContent>
                </v:textbox>
                <w10:wrap anchorx="margin" anchory="margin"/>
              </v:shape>
            </w:pict>
          </mc:Fallback>
        </mc:AlternateContent>
      </w:r>
      <w:r w:rsidR="00422B91" w:rsidRPr="00422B91">
        <w:t>Counseling and Wellness Center</w:t>
      </w:r>
    </w:p>
    <w:p w:rsidR="006D3F48" w:rsidRDefault="00422B91" w:rsidP="00422B91">
      <w:r w:rsidRPr="00422B91">
        <w:t xml:space="preserve">Contact information for the Counseling and Wellness Center: </w:t>
      </w:r>
      <w:hyperlink r:id="rId14" w:history="1">
        <w:r w:rsidRPr="00422B91">
          <w:rPr>
            <w:color w:val="0000FF"/>
            <w:u w:val="single"/>
          </w:rPr>
          <w:t>http://www.counseling.ufl.edu/cwc/Default.aspx</w:t>
        </w:r>
      </w:hyperlink>
      <w:r w:rsidRPr="00422B91">
        <w:t>, 392-1575; and the University Police Department: 392-1111 or 9-1-1 for emergencies.</w:t>
      </w:r>
    </w:p>
    <w:sectPr w:rsidR="006D3F48" w:rsidSect="00957677">
      <w:footerReference w:type="default" r:id="rId15"/>
      <w:pgSz w:w="12240" w:h="15840"/>
      <w:pgMar w:top="1440" w:right="387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1C8" w:rsidRDefault="00DB21C8" w:rsidP="00DB21C8">
      <w:r>
        <w:separator/>
      </w:r>
    </w:p>
  </w:endnote>
  <w:endnote w:type="continuationSeparator" w:id="0">
    <w:p w:rsidR="00DB21C8" w:rsidRDefault="00DB21C8" w:rsidP="00DB2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4017250"/>
      <w:docPartObj>
        <w:docPartGallery w:val="Page Numbers (Bottom of Page)"/>
        <w:docPartUnique/>
      </w:docPartObj>
    </w:sdtPr>
    <w:sdtEndPr>
      <w:rPr>
        <w:noProof/>
      </w:rPr>
    </w:sdtEndPr>
    <w:sdtContent>
      <w:p w:rsidR="00DB21C8" w:rsidRDefault="00DB21C8" w:rsidP="00FB7865">
        <w:pPr>
          <w:pStyle w:val="Footer"/>
          <w:ind w:right="-2970"/>
        </w:pPr>
        <w:r>
          <w:t xml:space="preserve">Page | </w:t>
        </w:r>
        <w:r>
          <w:fldChar w:fldCharType="begin"/>
        </w:r>
        <w:r>
          <w:instrText xml:space="preserve"> PAGE   \* MERGEFORMAT </w:instrText>
        </w:r>
        <w:r>
          <w:fldChar w:fldCharType="separate"/>
        </w:r>
        <w:r w:rsidR="00097CB4">
          <w:rPr>
            <w:noProof/>
          </w:rPr>
          <w:t>1</w:t>
        </w:r>
        <w:r>
          <w:rPr>
            <w:noProof/>
          </w:rPr>
          <w:fldChar w:fldCharType="end"/>
        </w:r>
        <w:r w:rsidR="00FB7865">
          <w:rPr>
            <w:noProof/>
          </w:rPr>
          <w:tab/>
        </w:r>
        <w:r w:rsidR="00FB7865">
          <w:rPr>
            <w:noProof/>
          </w:rPr>
          <w:tab/>
          <w:t>General Education Program Sample Syllabus</w:t>
        </w:r>
      </w:p>
    </w:sdtContent>
  </w:sdt>
  <w:p w:rsidR="00DB21C8" w:rsidRDefault="00DB21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1C8" w:rsidRDefault="00DB21C8" w:rsidP="00DB21C8">
      <w:r>
        <w:separator/>
      </w:r>
    </w:p>
  </w:footnote>
  <w:footnote w:type="continuationSeparator" w:id="0">
    <w:p w:rsidR="00DB21C8" w:rsidRDefault="00DB21C8" w:rsidP="00DB21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56BEB"/>
    <w:multiLevelType w:val="hybridMultilevel"/>
    <w:tmpl w:val="BD0850F4"/>
    <w:lvl w:ilvl="0" w:tplc="0409000F">
      <w:start w:val="1"/>
      <w:numFmt w:val="decimal"/>
      <w:lvlText w:val="%1."/>
      <w:lvlJc w:val="left"/>
      <w:pPr>
        <w:ind w:left="727" w:hanging="360"/>
      </w:p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1">
    <w:nsid w:val="043A63A8"/>
    <w:multiLevelType w:val="multilevel"/>
    <w:tmpl w:val="F04ACC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1366DD"/>
    <w:multiLevelType w:val="hybridMultilevel"/>
    <w:tmpl w:val="ED4E4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0037B1"/>
    <w:multiLevelType w:val="hybridMultilevel"/>
    <w:tmpl w:val="6E9AA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2609C7"/>
    <w:multiLevelType w:val="hybridMultilevel"/>
    <w:tmpl w:val="8F983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F5745A"/>
    <w:multiLevelType w:val="hybridMultilevel"/>
    <w:tmpl w:val="C5D2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1">
      <w:startOverride w:val="1"/>
    </w:lvlOverride>
  </w:num>
  <w:num w:numId="2">
    <w:abstractNumId w:val="1"/>
    <w:lvlOverride w:ilvl="1">
      <w:lvl w:ilvl="1">
        <w:numFmt w:val="bullet"/>
        <w:lvlText w:val=""/>
        <w:lvlJc w:val="left"/>
        <w:pPr>
          <w:tabs>
            <w:tab w:val="num" w:pos="1440"/>
          </w:tabs>
          <w:ind w:left="1440" w:hanging="360"/>
        </w:pPr>
        <w:rPr>
          <w:rFonts w:ascii="Symbol" w:hAnsi="Symbol" w:hint="default"/>
          <w:sz w:val="20"/>
        </w:rPr>
      </w:lvl>
    </w:lvlOverride>
  </w:num>
  <w:num w:numId="3">
    <w:abstractNumId w:val="3"/>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B91"/>
    <w:rsid w:val="00074D81"/>
    <w:rsid w:val="000939BB"/>
    <w:rsid w:val="00097CB4"/>
    <w:rsid w:val="00217B03"/>
    <w:rsid w:val="00237C23"/>
    <w:rsid w:val="00422B91"/>
    <w:rsid w:val="00471493"/>
    <w:rsid w:val="004C0292"/>
    <w:rsid w:val="00583170"/>
    <w:rsid w:val="006D3F48"/>
    <w:rsid w:val="007B6813"/>
    <w:rsid w:val="008B4178"/>
    <w:rsid w:val="00957677"/>
    <w:rsid w:val="00A7133D"/>
    <w:rsid w:val="00AC29F2"/>
    <w:rsid w:val="00B13822"/>
    <w:rsid w:val="00B34032"/>
    <w:rsid w:val="00B41CE5"/>
    <w:rsid w:val="00D5474F"/>
    <w:rsid w:val="00DB21C8"/>
    <w:rsid w:val="00E036E8"/>
    <w:rsid w:val="00F701E5"/>
    <w:rsid w:val="00FB2B33"/>
    <w:rsid w:val="00FB7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086A340-C5F5-476D-9214-8E467D3F1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B91"/>
    <w:pPr>
      <w:spacing w:after="0" w:line="240" w:lineRule="auto"/>
    </w:pPr>
    <w:rPr>
      <w:rFonts w:ascii="Times New Roman" w:eastAsia="Times New Roman" w:hAnsi="Times New Roman" w:cs="Times New Roman"/>
      <w:color w:val="000000"/>
    </w:rPr>
  </w:style>
  <w:style w:type="paragraph" w:styleId="Heading1">
    <w:name w:val="heading 1"/>
    <w:basedOn w:val="Normal"/>
    <w:next w:val="Normal"/>
    <w:link w:val="Heading1Char"/>
    <w:uiPriority w:val="9"/>
    <w:qFormat/>
    <w:rsid w:val="00422B91"/>
    <w:pPr>
      <w:keepNext/>
      <w:keepLines/>
      <w:spacing w:before="240"/>
      <w:outlineLvl w:val="0"/>
    </w:pPr>
    <w:rPr>
      <w:rFonts w:asciiTheme="majorHAnsi" w:hAnsiTheme="majorHAnsi" w:cstheme="majorBidi"/>
      <w:color w:val="2E74B5" w:themeColor="accent1" w:themeShade="BF"/>
      <w:sz w:val="28"/>
      <w:szCs w:val="28"/>
    </w:rPr>
  </w:style>
  <w:style w:type="paragraph" w:styleId="Heading2">
    <w:name w:val="heading 2"/>
    <w:basedOn w:val="Normal"/>
    <w:next w:val="Normal"/>
    <w:link w:val="Heading2Char"/>
    <w:uiPriority w:val="9"/>
    <w:unhideWhenUsed/>
    <w:qFormat/>
    <w:rsid w:val="00422B91"/>
    <w:pPr>
      <w:keepNext/>
      <w:keepLines/>
      <w:spacing w:before="40"/>
      <w:ind w:left="367"/>
      <w:outlineLvl w:val="1"/>
    </w:pPr>
    <w:rPr>
      <w:rFonts w:asciiTheme="majorHAnsi"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2B91"/>
    <w:pPr>
      <w:spacing w:before="100" w:beforeAutospacing="1" w:after="100" w:afterAutospacing="1"/>
    </w:pPr>
    <w:rPr>
      <w:sz w:val="24"/>
      <w:szCs w:val="24"/>
    </w:rPr>
  </w:style>
  <w:style w:type="character" w:styleId="Hyperlink">
    <w:name w:val="Hyperlink"/>
    <w:basedOn w:val="DefaultParagraphFont"/>
    <w:uiPriority w:val="99"/>
    <w:semiHidden/>
    <w:unhideWhenUsed/>
    <w:rsid w:val="00422B91"/>
    <w:rPr>
      <w:color w:val="0000FF"/>
      <w:u w:val="single"/>
    </w:rPr>
  </w:style>
  <w:style w:type="character" w:customStyle="1" w:styleId="Heading1Char">
    <w:name w:val="Heading 1 Char"/>
    <w:basedOn w:val="DefaultParagraphFont"/>
    <w:link w:val="Heading1"/>
    <w:uiPriority w:val="9"/>
    <w:rsid w:val="00422B91"/>
    <w:rPr>
      <w:rFonts w:asciiTheme="majorHAnsi" w:eastAsia="Times New Roman" w:hAnsiTheme="majorHAnsi" w:cstheme="majorBidi"/>
      <w:color w:val="2E74B5" w:themeColor="accent1" w:themeShade="BF"/>
      <w:sz w:val="28"/>
      <w:szCs w:val="28"/>
    </w:rPr>
  </w:style>
  <w:style w:type="paragraph" w:styleId="ListParagraph">
    <w:name w:val="List Paragraph"/>
    <w:basedOn w:val="Normal"/>
    <w:uiPriority w:val="34"/>
    <w:qFormat/>
    <w:rsid w:val="00422B91"/>
    <w:pPr>
      <w:ind w:left="720"/>
      <w:contextualSpacing/>
    </w:pPr>
  </w:style>
  <w:style w:type="character" w:customStyle="1" w:styleId="Heading2Char">
    <w:name w:val="Heading 2 Char"/>
    <w:basedOn w:val="DefaultParagraphFont"/>
    <w:link w:val="Heading2"/>
    <w:uiPriority w:val="9"/>
    <w:rsid w:val="00422B91"/>
    <w:rPr>
      <w:rFonts w:asciiTheme="majorHAnsi" w:eastAsia="Times New Roman" w:hAnsiTheme="majorHAnsi" w:cstheme="majorBidi"/>
      <w:color w:val="2E74B5" w:themeColor="accent1" w:themeShade="BF"/>
      <w:sz w:val="26"/>
      <w:szCs w:val="26"/>
    </w:rPr>
  </w:style>
  <w:style w:type="paragraph" w:styleId="Title">
    <w:name w:val="Title"/>
    <w:basedOn w:val="Normal"/>
    <w:next w:val="Normal"/>
    <w:link w:val="TitleChar"/>
    <w:uiPriority w:val="10"/>
    <w:qFormat/>
    <w:rsid w:val="007B6813"/>
    <w:pPr>
      <w:contextualSpacing/>
      <w:jc w:val="center"/>
    </w:pPr>
    <w:rPr>
      <w:rFonts w:asciiTheme="majorHAnsi" w:hAnsiTheme="majorHAnsi" w:cstheme="majorBidi"/>
      <w:color w:val="auto"/>
      <w:spacing w:val="-10"/>
      <w:kern w:val="28"/>
      <w:sz w:val="40"/>
      <w:szCs w:val="56"/>
    </w:rPr>
  </w:style>
  <w:style w:type="character" w:customStyle="1" w:styleId="TitleChar">
    <w:name w:val="Title Char"/>
    <w:basedOn w:val="DefaultParagraphFont"/>
    <w:link w:val="Title"/>
    <w:uiPriority w:val="10"/>
    <w:rsid w:val="007B6813"/>
    <w:rPr>
      <w:rFonts w:asciiTheme="majorHAnsi" w:eastAsia="Times New Roman" w:hAnsiTheme="majorHAnsi" w:cstheme="majorBidi"/>
      <w:spacing w:val="-10"/>
      <w:kern w:val="28"/>
      <w:sz w:val="40"/>
      <w:szCs w:val="56"/>
    </w:rPr>
  </w:style>
  <w:style w:type="table" w:styleId="TableGrid">
    <w:name w:val="Table Grid"/>
    <w:basedOn w:val="TableNormal"/>
    <w:uiPriority w:val="39"/>
    <w:rsid w:val="008B4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57677"/>
    <w:pPr>
      <w:spacing w:after="0" w:line="240" w:lineRule="auto"/>
    </w:pPr>
    <w:rPr>
      <w:rFonts w:eastAsiaTheme="minorEastAsia"/>
    </w:rPr>
  </w:style>
  <w:style w:type="character" w:customStyle="1" w:styleId="NoSpacingChar">
    <w:name w:val="No Spacing Char"/>
    <w:basedOn w:val="DefaultParagraphFont"/>
    <w:link w:val="NoSpacing"/>
    <w:uiPriority w:val="1"/>
    <w:rsid w:val="00957677"/>
    <w:rPr>
      <w:rFonts w:eastAsiaTheme="minorEastAsia"/>
    </w:rPr>
  </w:style>
  <w:style w:type="paragraph" w:styleId="Header">
    <w:name w:val="header"/>
    <w:basedOn w:val="Normal"/>
    <w:link w:val="HeaderChar"/>
    <w:uiPriority w:val="99"/>
    <w:unhideWhenUsed/>
    <w:rsid w:val="00DB21C8"/>
    <w:pPr>
      <w:tabs>
        <w:tab w:val="center" w:pos="4680"/>
        <w:tab w:val="right" w:pos="9360"/>
      </w:tabs>
    </w:pPr>
  </w:style>
  <w:style w:type="character" w:customStyle="1" w:styleId="HeaderChar">
    <w:name w:val="Header Char"/>
    <w:basedOn w:val="DefaultParagraphFont"/>
    <w:link w:val="Header"/>
    <w:uiPriority w:val="99"/>
    <w:rsid w:val="00DB21C8"/>
    <w:rPr>
      <w:rFonts w:ascii="Times New Roman" w:eastAsia="Times New Roman" w:hAnsi="Times New Roman" w:cs="Times New Roman"/>
      <w:color w:val="000000"/>
    </w:rPr>
  </w:style>
  <w:style w:type="paragraph" w:styleId="Footer">
    <w:name w:val="footer"/>
    <w:basedOn w:val="Normal"/>
    <w:link w:val="FooterChar"/>
    <w:uiPriority w:val="99"/>
    <w:unhideWhenUsed/>
    <w:rsid w:val="00DB21C8"/>
    <w:pPr>
      <w:tabs>
        <w:tab w:val="center" w:pos="4680"/>
        <w:tab w:val="right" w:pos="9360"/>
      </w:tabs>
    </w:pPr>
  </w:style>
  <w:style w:type="character" w:customStyle="1" w:styleId="FooterChar">
    <w:name w:val="Footer Char"/>
    <w:basedOn w:val="DefaultParagraphFont"/>
    <w:link w:val="Footer"/>
    <w:uiPriority w:val="99"/>
    <w:rsid w:val="00DB21C8"/>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68222">
      <w:bodyDiv w:val="1"/>
      <w:marLeft w:val="0"/>
      <w:marRight w:val="0"/>
      <w:marTop w:val="0"/>
      <w:marBottom w:val="0"/>
      <w:divBdr>
        <w:top w:val="none" w:sz="0" w:space="0" w:color="auto"/>
        <w:left w:val="none" w:sz="0" w:space="0" w:color="auto"/>
        <w:bottom w:val="none" w:sz="0" w:space="0" w:color="auto"/>
        <w:right w:val="none" w:sz="0" w:space="0" w:color="auto"/>
      </w:divBdr>
    </w:div>
    <w:div w:id="561450552">
      <w:bodyDiv w:val="1"/>
      <w:marLeft w:val="0"/>
      <w:marRight w:val="0"/>
      <w:marTop w:val="0"/>
      <w:marBottom w:val="0"/>
      <w:divBdr>
        <w:top w:val="none" w:sz="0" w:space="0" w:color="auto"/>
        <w:left w:val="none" w:sz="0" w:space="0" w:color="auto"/>
        <w:bottom w:val="none" w:sz="0" w:space="0" w:color="auto"/>
        <w:right w:val="none" w:sz="0" w:space="0" w:color="auto"/>
      </w:divBdr>
      <w:divsChild>
        <w:div w:id="901600840">
          <w:marLeft w:val="0"/>
          <w:marRight w:val="0"/>
          <w:marTop w:val="0"/>
          <w:marBottom w:val="0"/>
          <w:divBdr>
            <w:top w:val="none" w:sz="0" w:space="0" w:color="auto"/>
            <w:left w:val="none" w:sz="0" w:space="0" w:color="auto"/>
            <w:bottom w:val="none" w:sz="0" w:space="0" w:color="auto"/>
            <w:right w:val="none" w:sz="0" w:space="0" w:color="auto"/>
          </w:divBdr>
          <w:divsChild>
            <w:div w:id="1739554099">
              <w:marLeft w:val="0"/>
              <w:marRight w:val="0"/>
              <w:marTop w:val="0"/>
              <w:marBottom w:val="0"/>
              <w:divBdr>
                <w:top w:val="none" w:sz="0" w:space="0" w:color="auto"/>
                <w:left w:val="none" w:sz="0" w:space="0" w:color="auto"/>
                <w:bottom w:val="none" w:sz="0" w:space="0" w:color="auto"/>
                <w:right w:val="none" w:sz="0" w:space="0" w:color="auto"/>
              </w:divBdr>
              <w:divsChild>
                <w:div w:id="554587100">
                  <w:marLeft w:val="477"/>
                  <w:marRight w:val="0"/>
                  <w:marTop w:val="0"/>
                  <w:marBottom w:val="0"/>
                  <w:divBdr>
                    <w:top w:val="none" w:sz="0" w:space="0" w:color="auto"/>
                    <w:left w:val="none" w:sz="0" w:space="0" w:color="auto"/>
                    <w:bottom w:val="none" w:sz="0" w:space="0" w:color="auto"/>
                    <w:right w:val="none" w:sz="0" w:space="0" w:color="auto"/>
                  </w:divBdr>
                </w:div>
                <w:div w:id="981688454">
                  <w:marLeft w:val="477"/>
                  <w:marRight w:val="0"/>
                  <w:marTop w:val="183"/>
                  <w:marBottom w:val="0"/>
                  <w:divBdr>
                    <w:top w:val="none" w:sz="0" w:space="0" w:color="auto"/>
                    <w:left w:val="none" w:sz="0" w:space="0" w:color="auto"/>
                    <w:bottom w:val="none" w:sz="0" w:space="0" w:color="auto"/>
                    <w:right w:val="none" w:sz="0" w:space="0" w:color="auto"/>
                  </w:divBdr>
                </w:div>
                <w:div w:id="583034607">
                  <w:marLeft w:val="477"/>
                  <w:marRight w:val="0"/>
                  <w:marTop w:val="183"/>
                  <w:marBottom w:val="0"/>
                  <w:divBdr>
                    <w:top w:val="none" w:sz="0" w:space="0" w:color="auto"/>
                    <w:left w:val="none" w:sz="0" w:space="0" w:color="auto"/>
                    <w:bottom w:val="none" w:sz="0" w:space="0" w:color="auto"/>
                    <w:right w:val="none" w:sz="0" w:space="0" w:color="auto"/>
                  </w:divBdr>
                </w:div>
                <w:div w:id="142505102">
                  <w:marLeft w:val="1017"/>
                  <w:marRight w:val="0"/>
                  <w:marTop w:val="183"/>
                  <w:marBottom w:val="0"/>
                  <w:divBdr>
                    <w:top w:val="none" w:sz="0" w:space="0" w:color="auto"/>
                    <w:left w:val="none" w:sz="0" w:space="0" w:color="auto"/>
                    <w:bottom w:val="none" w:sz="0" w:space="0" w:color="auto"/>
                    <w:right w:val="none" w:sz="0" w:space="0" w:color="auto"/>
                  </w:divBdr>
                </w:div>
                <w:div w:id="501119817">
                  <w:marLeft w:val="477"/>
                  <w:marRight w:val="0"/>
                  <w:marTop w:val="183"/>
                  <w:marBottom w:val="0"/>
                  <w:divBdr>
                    <w:top w:val="none" w:sz="0" w:space="0" w:color="auto"/>
                    <w:left w:val="none" w:sz="0" w:space="0" w:color="auto"/>
                    <w:bottom w:val="none" w:sz="0" w:space="0" w:color="auto"/>
                    <w:right w:val="none" w:sz="0" w:space="0" w:color="auto"/>
                  </w:divBdr>
                </w:div>
                <w:div w:id="1245257639">
                  <w:marLeft w:val="477"/>
                  <w:marRight w:val="0"/>
                  <w:marTop w:val="183"/>
                  <w:marBottom w:val="0"/>
                  <w:divBdr>
                    <w:top w:val="none" w:sz="0" w:space="0" w:color="auto"/>
                    <w:left w:val="none" w:sz="0" w:space="0" w:color="auto"/>
                    <w:bottom w:val="none" w:sz="0" w:space="0" w:color="auto"/>
                    <w:right w:val="none" w:sz="0" w:space="0" w:color="auto"/>
                  </w:divBdr>
                </w:div>
                <w:div w:id="1754232930">
                  <w:marLeft w:val="1017"/>
                  <w:marRight w:val="0"/>
                  <w:marTop w:val="183"/>
                  <w:marBottom w:val="0"/>
                  <w:divBdr>
                    <w:top w:val="none" w:sz="0" w:space="0" w:color="auto"/>
                    <w:left w:val="none" w:sz="0" w:space="0" w:color="auto"/>
                    <w:bottom w:val="none" w:sz="0" w:space="0" w:color="auto"/>
                    <w:right w:val="none" w:sz="0" w:space="0" w:color="auto"/>
                  </w:divBdr>
                </w:div>
                <w:div w:id="1856193741">
                  <w:marLeft w:val="0"/>
                  <w:marRight w:val="0"/>
                  <w:marTop w:val="183"/>
                  <w:marBottom w:val="0"/>
                  <w:divBdr>
                    <w:top w:val="none" w:sz="0" w:space="0" w:color="auto"/>
                    <w:left w:val="none" w:sz="0" w:space="0" w:color="auto"/>
                    <w:bottom w:val="none" w:sz="0" w:space="0" w:color="auto"/>
                    <w:right w:val="none" w:sz="0" w:space="0" w:color="auto"/>
                  </w:divBdr>
                </w:div>
                <w:div w:id="100997011">
                  <w:marLeft w:val="477"/>
                  <w:marRight w:val="0"/>
                  <w:marTop w:val="183"/>
                  <w:marBottom w:val="0"/>
                  <w:divBdr>
                    <w:top w:val="none" w:sz="0" w:space="0" w:color="auto"/>
                    <w:left w:val="none" w:sz="0" w:space="0" w:color="auto"/>
                    <w:bottom w:val="none" w:sz="0" w:space="0" w:color="auto"/>
                    <w:right w:val="none" w:sz="0" w:space="0" w:color="auto"/>
                  </w:divBdr>
                </w:div>
                <w:div w:id="2078551028">
                  <w:marLeft w:val="477"/>
                  <w:marRight w:val="0"/>
                  <w:marTop w:val="183"/>
                  <w:marBottom w:val="0"/>
                  <w:divBdr>
                    <w:top w:val="none" w:sz="0" w:space="0" w:color="auto"/>
                    <w:left w:val="none" w:sz="0" w:space="0" w:color="auto"/>
                    <w:bottom w:val="none" w:sz="0" w:space="0" w:color="auto"/>
                    <w:right w:val="none" w:sz="0" w:space="0" w:color="auto"/>
                  </w:divBdr>
                </w:div>
                <w:div w:id="1113553408">
                  <w:marLeft w:val="477"/>
                  <w:marRight w:val="0"/>
                  <w:marTop w:val="183"/>
                  <w:marBottom w:val="0"/>
                  <w:divBdr>
                    <w:top w:val="none" w:sz="0" w:space="0" w:color="auto"/>
                    <w:left w:val="none" w:sz="0" w:space="0" w:color="auto"/>
                    <w:bottom w:val="none" w:sz="0" w:space="0" w:color="auto"/>
                    <w:right w:val="none" w:sz="0" w:space="0" w:color="auto"/>
                  </w:divBdr>
                </w:div>
                <w:div w:id="1934779275">
                  <w:marLeft w:val="477"/>
                  <w:marRight w:val="0"/>
                  <w:marTop w:val="183"/>
                  <w:marBottom w:val="0"/>
                  <w:divBdr>
                    <w:top w:val="none" w:sz="0" w:space="0" w:color="auto"/>
                    <w:left w:val="none" w:sz="0" w:space="0" w:color="auto"/>
                    <w:bottom w:val="none" w:sz="0" w:space="0" w:color="auto"/>
                    <w:right w:val="none" w:sz="0" w:space="0" w:color="auto"/>
                  </w:divBdr>
                </w:div>
                <w:div w:id="2128767075">
                  <w:marLeft w:val="477"/>
                  <w:marRight w:val="0"/>
                  <w:marTop w:val="183"/>
                  <w:marBottom w:val="0"/>
                  <w:divBdr>
                    <w:top w:val="none" w:sz="0" w:space="0" w:color="auto"/>
                    <w:left w:val="none" w:sz="0" w:space="0" w:color="auto"/>
                    <w:bottom w:val="none" w:sz="0" w:space="0" w:color="auto"/>
                    <w:right w:val="none" w:sz="0" w:space="0" w:color="auto"/>
                  </w:divBdr>
                </w:div>
                <w:div w:id="1314874380">
                  <w:marLeft w:val="477"/>
                  <w:marRight w:val="0"/>
                  <w:marTop w:val="183"/>
                  <w:marBottom w:val="0"/>
                  <w:divBdr>
                    <w:top w:val="none" w:sz="0" w:space="0" w:color="auto"/>
                    <w:left w:val="none" w:sz="0" w:space="0" w:color="auto"/>
                    <w:bottom w:val="none" w:sz="0" w:space="0" w:color="auto"/>
                    <w:right w:val="none" w:sz="0" w:space="0" w:color="auto"/>
                  </w:divBdr>
                </w:div>
                <w:div w:id="1411853960">
                  <w:marLeft w:val="477"/>
                  <w:marRight w:val="0"/>
                  <w:marTop w:val="183"/>
                  <w:marBottom w:val="0"/>
                  <w:divBdr>
                    <w:top w:val="none" w:sz="0" w:space="0" w:color="auto"/>
                    <w:left w:val="none" w:sz="0" w:space="0" w:color="auto"/>
                    <w:bottom w:val="none" w:sz="0" w:space="0" w:color="auto"/>
                    <w:right w:val="none" w:sz="0" w:space="0" w:color="auto"/>
                  </w:divBdr>
                </w:div>
                <w:div w:id="795023472">
                  <w:marLeft w:val="477"/>
                  <w:marRight w:val="0"/>
                  <w:marTop w:val="183"/>
                  <w:marBottom w:val="0"/>
                  <w:divBdr>
                    <w:top w:val="none" w:sz="0" w:space="0" w:color="auto"/>
                    <w:left w:val="none" w:sz="0" w:space="0" w:color="auto"/>
                    <w:bottom w:val="none" w:sz="0" w:space="0" w:color="auto"/>
                    <w:right w:val="none" w:sz="0" w:space="0" w:color="auto"/>
                  </w:divBdr>
                </w:div>
                <w:div w:id="31855107">
                  <w:marLeft w:val="477"/>
                  <w:marRight w:val="0"/>
                  <w:marTop w:val="183"/>
                  <w:marBottom w:val="0"/>
                  <w:divBdr>
                    <w:top w:val="none" w:sz="0" w:space="0" w:color="auto"/>
                    <w:left w:val="none" w:sz="0" w:space="0" w:color="auto"/>
                    <w:bottom w:val="none" w:sz="0" w:space="0" w:color="auto"/>
                    <w:right w:val="none" w:sz="0" w:space="0" w:color="auto"/>
                  </w:divBdr>
                </w:div>
                <w:div w:id="2085181387">
                  <w:marLeft w:val="477"/>
                  <w:marRight w:val="0"/>
                  <w:marTop w:val="183"/>
                  <w:marBottom w:val="0"/>
                  <w:divBdr>
                    <w:top w:val="none" w:sz="0" w:space="0" w:color="auto"/>
                    <w:left w:val="none" w:sz="0" w:space="0" w:color="auto"/>
                    <w:bottom w:val="none" w:sz="0" w:space="0" w:color="auto"/>
                    <w:right w:val="none" w:sz="0" w:space="0" w:color="auto"/>
                  </w:divBdr>
                </w:div>
                <w:div w:id="815337463">
                  <w:marLeft w:val="477"/>
                  <w:marRight w:val="0"/>
                  <w:marTop w:val="183"/>
                  <w:marBottom w:val="0"/>
                  <w:divBdr>
                    <w:top w:val="none" w:sz="0" w:space="0" w:color="auto"/>
                    <w:left w:val="none" w:sz="0" w:space="0" w:color="auto"/>
                    <w:bottom w:val="none" w:sz="0" w:space="0" w:color="auto"/>
                    <w:right w:val="none" w:sz="0" w:space="0" w:color="auto"/>
                  </w:divBdr>
                </w:div>
                <w:div w:id="309142634">
                  <w:marLeft w:val="477"/>
                  <w:marRight w:val="0"/>
                  <w:marTop w:val="183"/>
                  <w:marBottom w:val="0"/>
                  <w:divBdr>
                    <w:top w:val="none" w:sz="0" w:space="0" w:color="auto"/>
                    <w:left w:val="none" w:sz="0" w:space="0" w:color="auto"/>
                    <w:bottom w:val="none" w:sz="0" w:space="0" w:color="auto"/>
                    <w:right w:val="none" w:sz="0" w:space="0" w:color="auto"/>
                  </w:divBdr>
                </w:div>
                <w:div w:id="258879501">
                  <w:marLeft w:val="477"/>
                  <w:marRight w:val="0"/>
                  <w:marTop w:val="183"/>
                  <w:marBottom w:val="0"/>
                  <w:divBdr>
                    <w:top w:val="none" w:sz="0" w:space="0" w:color="auto"/>
                    <w:left w:val="none" w:sz="0" w:space="0" w:color="auto"/>
                    <w:bottom w:val="none" w:sz="0" w:space="0" w:color="auto"/>
                    <w:right w:val="none" w:sz="0" w:space="0" w:color="auto"/>
                  </w:divBdr>
                </w:div>
                <w:div w:id="167869972">
                  <w:marLeft w:val="1017"/>
                  <w:marRight w:val="0"/>
                  <w:marTop w:val="183"/>
                  <w:marBottom w:val="0"/>
                  <w:divBdr>
                    <w:top w:val="none" w:sz="0" w:space="0" w:color="auto"/>
                    <w:left w:val="none" w:sz="0" w:space="0" w:color="auto"/>
                    <w:bottom w:val="none" w:sz="0" w:space="0" w:color="auto"/>
                    <w:right w:val="none" w:sz="0" w:space="0" w:color="auto"/>
                  </w:divBdr>
                </w:div>
                <w:div w:id="2144735250">
                  <w:marLeft w:val="477"/>
                  <w:marRight w:val="0"/>
                  <w:marTop w:val="183"/>
                  <w:marBottom w:val="0"/>
                  <w:divBdr>
                    <w:top w:val="none" w:sz="0" w:space="0" w:color="auto"/>
                    <w:left w:val="none" w:sz="0" w:space="0" w:color="auto"/>
                    <w:bottom w:val="none" w:sz="0" w:space="0" w:color="auto"/>
                    <w:right w:val="none" w:sz="0" w:space="0" w:color="auto"/>
                  </w:divBdr>
                </w:div>
                <w:div w:id="441799624">
                  <w:marLeft w:val="477"/>
                  <w:marRight w:val="0"/>
                  <w:marTop w:val="183"/>
                  <w:marBottom w:val="0"/>
                  <w:divBdr>
                    <w:top w:val="none" w:sz="0" w:space="0" w:color="auto"/>
                    <w:left w:val="none" w:sz="0" w:space="0" w:color="auto"/>
                    <w:bottom w:val="none" w:sz="0" w:space="0" w:color="auto"/>
                    <w:right w:val="none" w:sz="0" w:space="0" w:color="auto"/>
                  </w:divBdr>
                </w:div>
                <w:div w:id="920407002">
                  <w:marLeft w:val="477"/>
                  <w:marRight w:val="0"/>
                  <w:marTop w:val="183"/>
                  <w:marBottom w:val="0"/>
                  <w:divBdr>
                    <w:top w:val="none" w:sz="0" w:space="0" w:color="auto"/>
                    <w:left w:val="none" w:sz="0" w:space="0" w:color="auto"/>
                    <w:bottom w:val="none" w:sz="0" w:space="0" w:color="auto"/>
                    <w:right w:val="none" w:sz="0" w:space="0" w:color="auto"/>
                  </w:divBdr>
                </w:div>
                <w:div w:id="415518822">
                  <w:marLeft w:val="477"/>
                  <w:marRight w:val="0"/>
                  <w:marTop w:val="183"/>
                  <w:marBottom w:val="0"/>
                  <w:divBdr>
                    <w:top w:val="none" w:sz="0" w:space="0" w:color="auto"/>
                    <w:left w:val="none" w:sz="0" w:space="0" w:color="auto"/>
                    <w:bottom w:val="none" w:sz="0" w:space="0" w:color="auto"/>
                    <w:right w:val="none" w:sz="0" w:space="0" w:color="auto"/>
                  </w:divBdr>
                </w:div>
                <w:div w:id="2081781698">
                  <w:marLeft w:val="477"/>
                  <w:marRight w:val="0"/>
                  <w:marTop w:val="183"/>
                  <w:marBottom w:val="0"/>
                  <w:divBdr>
                    <w:top w:val="none" w:sz="0" w:space="0" w:color="auto"/>
                    <w:left w:val="none" w:sz="0" w:space="0" w:color="auto"/>
                    <w:bottom w:val="none" w:sz="0" w:space="0" w:color="auto"/>
                    <w:right w:val="none" w:sz="0" w:space="0" w:color="auto"/>
                  </w:divBdr>
                </w:div>
                <w:div w:id="51732976">
                  <w:marLeft w:val="477"/>
                  <w:marRight w:val="0"/>
                  <w:marTop w:val="183"/>
                  <w:marBottom w:val="0"/>
                  <w:divBdr>
                    <w:top w:val="none" w:sz="0" w:space="0" w:color="auto"/>
                    <w:left w:val="none" w:sz="0" w:space="0" w:color="auto"/>
                    <w:bottom w:val="none" w:sz="0" w:space="0" w:color="auto"/>
                    <w:right w:val="none" w:sz="0" w:space="0" w:color="auto"/>
                  </w:divBdr>
                </w:div>
                <w:div w:id="1223518961">
                  <w:marLeft w:val="477"/>
                  <w:marRight w:val="0"/>
                  <w:marTop w:val="183"/>
                  <w:marBottom w:val="0"/>
                  <w:divBdr>
                    <w:top w:val="none" w:sz="0" w:space="0" w:color="auto"/>
                    <w:left w:val="none" w:sz="0" w:space="0" w:color="auto"/>
                    <w:bottom w:val="none" w:sz="0" w:space="0" w:color="auto"/>
                    <w:right w:val="none" w:sz="0" w:space="0" w:color="auto"/>
                  </w:divBdr>
                </w:div>
                <w:div w:id="1791708650">
                  <w:marLeft w:val="598"/>
                  <w:marRight w:val="0"/>
                  <w:marTop w:val="183"/>
                  <w:marBottom w:val="0"/>
                  <w:divBdr>
                    <w:top w:val="none" w:sz="0" w:space="0" w:color="auto"/>
                    <w:left w:val="none" w:sz="0" w:space="0" w:color="auto"/>
                    <w:bottom w:val="none" w:sz="0" w:space="0" w:color="auto"/>
                    <w:right w:val="none" w:sz="0" w:space="0" w:color="auto"/>
                  </w:divBdr>
                </w:div>
                <w:div w:id="859052946">
                  <w:marLeft w:val="477"/>
                  <w:marRight w:val="0"/>
                  <w:marTop w:val="183"/>
                  <w:marBottom w:val="0"/>
                  <w:divBdr>
                    <w:top w:val="none" w:sz="0" w:space="0" w:color="auto"/>
                    <w:left w:val="none" w:sz="0" w:space="0" w:color="auto"/>
                    <w:bottom w:val="none" w:sz="0" w:space="0" w:color="auto"/>
                    <w:right w:val="none" w:sz="0" w:space="0" w:color="auto"/>
                  </w:divBdr>
                </w:div>
                <w:div w:id="1379432408">
                  <w:marLeft w:val="477"/>
                  <w:marRight w:val="0"/>
                  <w:marTop w:val="183"/>
                  <w:marBottom w:val="0"/>
                  <w:divBdr>
                    <w:top w:val="none" w:sz="0" w:space="0" w:color="auto"/>
                    <w:left w:val="none" w:sz="0" w:space="0" w:color="auto"/>
                    <w:bottom w:val="none" w:sz="0" w:space="0" w:color="auto"/>
                    <w:right w:val="none" w:sz="0" w:space="0" w:color="auto"/>
                  </w:divBdr>
                </w:div>
                <w:div w:id="2001500533">
                  <w:marLeft w:val="598"/>
                  <w:marRight w:val="0"/>
                  <w:marTop w:val="183"/>
                  <w:marBottom w:val="0"/>
                  <w:divBdr>
                    <w:top w:val="none" w:sz="0" w:space="0" w:color="auto"/>
                    <w:left w:val="none" w:sz="0" w:space="0" w:color="auto"/>
                    <w:bottom w:val="none" w:sz="0" w:space="0" w:color="auto"/>
                    <w:right w:val="none" w:sz="0" w:space="0" w:color="auto"/>
                  </w:divBdr>
                </w:div>
                <w:div w:id="863665022">
                  <w:marLeft w:val="598"/>
                  <w:marRight w:val="0"/>
                  <w:marTop w:val="170"/>
                  <w:marBottom w:val="0"/>
                  <w:divBdr>
                    <w:top w:val="none" w:sz="0" w:space="0" w:color="auto"/>
                    <w:left w:val="none" w:sz="0" w:space="0" w:color="auto"/>
                    <w:bottom w:val="none" w:sz="0" w:space="0" w:color="auto"/>
                    <w:right w:val="none" w:sz="0" w:space="0" w:color="auto"/>
                  </w:divBdr>
                </w:div>
                <w:div w:id="1239172845">
                  <w:marLeft w:val="477"/>
                  <w:marRight w:val="0"/>
                  <w:marTop w:val="183"/>
                  <w:marBottom w:val="0"/>
                  <w:divBdr>
                    <w:top w:val="none" w:sz="0" w:space="0" w:color="auto"/>
                    <w:left w:val="none" w:sz="0" w:space="0" w:color="auto"/>
                    <w:bottom w:val="none" w:sz="0" w:space="0" w:color="auto"/>
                    <w:right w:val="none" w:sz="0" w:space="0" w:color="auto"/>
                  </w:divBdr>
                </w:div>
                <w:div w:id="187109009">
                  <w:marLeft w:val="477"/>
                  <w:marRight w:val="0"/>
                  <w:marTop w:val="183"/>
                  <w:marBottom w:val="0"/>
                  <w:divBdr>
                    <w:top w:val="none" w:sz="0" w:space="0" w:color="auto"/>
                    <w:left w:val="none" w:sz="0" w:space="0" w:color="auto"/>
                    <w:bottom w:val="none" w:sz="0" w:space="0" w:color="auto"/>
                    <w:right w:val="none" w:sz="0" w:space="0" w:color="auto"/>
                  </w:divBdr>
                </w:div>
                <w:div w:id="1694846219">
                  <w:marLeft w:val="598"/>
                  <w:marRight w:val="0"/>
                  <w:marTop w:val="183"/>
                  <w:marBottom w:val="0"/>
                  <w:divBdr>
                    <w:top w:val="none" w:sz="0" w:space="0" w:color="auto"/>
                    <w:left w:val="none" w:sz="0" w:space="0" w:color="auto"/>
                    <w:bottom w:val="none" w:sz="0" w:space="0" w:color="auto"/>
                    <w:right w:val="none" w:sz="0" w:space="0" w:color="auto"/>
                  </w:divBdr>
                </w:div>
                <w:div w:id="1042172186">
                  <w:marLeft w:val="477"/>
                  <w:marRight w:val="0"/>
                  <w:marTop w:val="183"/>
                  <w:marBottom w:val="0"/>
                  <w:divBdr>
                    <w:top w:val="none" w:sz="0" w:space="0" w:color="auto"/>
                    <w:left w:val="none" w:sz="0" w:space="0" w:color="auto"/>
                    <w:bottom w:val="none" w:sz="0" w:space="0" w:color="auto"/>
                    <w:right w:val="none" w:sz="0" w:space="0" w:color="auto"/>
                  </w:divBdr>
                </w:div>
                <w:div w:id="268702720">
                  <w:marLeft w:val="477"/>
                  <w:marRight w:val="0"/>
                  <w:marTop w:val="183"/>
                  <w:marBottom w:val="0"/>
                  <w:divBdr>
                    <w:top w:val="none" w:sz="0" w:space="0" w:color="auto"/>
                    <w:left w:val="none" w:sz="0" w:space="0" w:color="auto"/>
                    <w:bottom w:val="none" w:sz="0" w:space="0" w:color="auto"/>
                    <w:right w:val="none" w:sz="0" w:space="0" w:color="auto"/>
                  </w:divBdr>
                </w:div>
                <w:div w:id="338628543">
                  <w:marLeft w:val="598"/>
                  <w:marRight w:val="0"/>
                  <w:marTop w:val="183"/>
                  <w:marBottom w:val="0"/>
                  <w:divBdr>
                    <w:top w:val="none" w:sz="0" w:space="0" w:color="auto"/>
                    <w:left w:val="none" w:sz="0" w:space="0" w:color="auto"/>
                    <w:bottom w:val="none" w:sz="0" w:space="0" w:color="auto"/>
                    <w:right w:val="none" w:sz="0" w:space="0" w:color="auto"/>
                  </w:divBdr>
                </w:div>
                <w:div w:id="578559743">
                  <w:marLeft w:val="598"/>
                  <w:marRight w:val="0"/>
                  <w:marTop w:val="170"/>
                  <w:marBottom w:val="0"/>
                  <w:divBdr>
                    <w:top w:val="none" w:sz="0" w:space="0" w:color="auto"/>
                    <w:left w:val="none" w:sz="0" w:space="0" w:color="auto"/>
                    <w:bottom w:val="none" w:sz="0" w:space="0" w:color="auto"/>
                    <w:right w:val="none" w:sz="0" w:space="0" w:color="auto"/>
                  </w:divBdr>
                </w:div>
                <w:div w:id="605115636">
                  <w:marLeft w:val="477"/>
                  <w:marRight w:val="0"/>
                  <w:marTop w:val="183"/>
                  <w:marBottom w:val="0"/>
                  <w:divBdr>
                    <w:top w:val="none" w:sz="0" w:space="0" w:color="auto"/>
                    <w:left w:val="none" w:sz="0" w:space="0" w:color="auto"/>
                    <w:bottom w:val="none" w:sz="0" w:space="0" w:color="auto"/>
                    <w:right w:val="none" w:sz="0" w:space="0" w:color="auto"/>
                  </w:divBdr>
                </w:div>
                <w:div w:id="803237231">
                  <w:marLeft w:val="477"/>
                  <w:marRight w:val="0"/>
                  <w:marTop w:val="183"/>
                  <w:marBottom w:val="0"/>
                  <w:divBdr>
                    <w:top w:val="none" w:sz="0" w:space="0" w:color="auto"/>
                    <w:left w:val="none" w:sz="0" w:space="0" w:color="auto"/>
                    <w:bottom w:val="none" w:sz="0" w:space="0" w:color="auto"/>
                    <w:right w:val="none" w:sz="0" w:space="0" w:color="auto"/>
                  </w:divBdr>
                </w:div>
                <w:div w:id="73094389">
                  <w:marLeft w:val="598"/>
                  <w:marRight w:val="0"/>
                  <w:marTop w:val="183"/>
                  <w:marBottom w:val="0"/>
                  <w:divBdr>
                    <w:top w:val="none" w:sz="0" w:space="0" w:color="auto"/>
                    <w:left w:val="none" w:sz="0" w:space="0" w:color="auto"/>
                    <w:bottom w:val="none" w:sz="0" w:space="0" w:color="auto"/>
                    <w:right w:val="none" w:sz="0" w:space="0" w:color="auto"/>
                  </w:divBdr>
                </w:div>
                <w:div w:id="1507090747">
                  <w:marLeft w:val="477"/>
                  <w:marRight w:val="0"/>
                  <w:marTop w:val="183"/>
                  <w:marBottom w:val="0"/>
                  <w:divBdr>
                    <w:top w:val="none" w:sz="0" w:space="0" w:color="auto"/>
                    <w:left w:val="none" w:sz="0" w:space="0" w:color="auto"/>
                    <w:bottom w:val="none" w:sz="0" w:space="0" w:color="auto"/>
                    <w:right w:val="none" w:sz="0" w:space="0" w:color="auto"/>
                  </w:divBdr>
                </w:div>
                <w:div w:id="797796226">
                  <w:marLeft w:val="477"/>
                  <w:marRight w:val="0"/>
                  <w:marTop w:val="183"/>
                  <w:marBottom w:val="0"/>
                  <w:divBdr>
                    <w:top w:val="none" w:sz="0" w:space="0" w:color="auto"/>
                    <w:left w:val="none" w:sz="0" w:space="0" w:color="auto"/>
                    <w:bottom w:val="none" w:sz="0" w:space="0" w:color="auto"/>
                    <w:right w:val="none" w:sz="0" w:space="0" w:color="auto"/>
                  </w:divBdr>
                </w:div>
                <w:div w:id="651375536">
                  <w:marLeft w:val="598"/>
                  <w:marRight w:val="0"/>
                  <w:marTop w:val="183"/>
                  <w:marBottom w:val="0"/>
                  <w:divBdr>
                    <w:top w:val="none" w:sz="0" w:space="0" w:color="auto"/>
                    <w:left w:val="none" w:sz="0" w:space="0" w:color="auto"/>
                    <w:bottom w:val="none" w:sz="0" w:space="0" w:color="auto"/>
                    <w:right w:val="none" w:sz="0" w:space="0" w:color="auto"/>
                  </w:divBdr>
                </w:div>
                <w:div w:id="2089184433">
                  <w:marLeft w:val="598"/>
                  <w:marRight w:val="0"/>
                  <w:marTop w:val="170"/>
                  <w:marBottom w:val="0"/>
                  <w:divBdr>
                    <w:top w:val="none" w:sz="0" w:space="0" w:color="auto"/>
                    <w:left w:val="none" w:sz="0" w:space="0" w:color="auto"/>
                    <w:bottom w:val="none" w:sz="0" w:space="0" w:color="auto"/>
                    <w:right w:val="none" w:sz="0" w:space="0" w:color="auto"/>
                  </w:divBdr>
                </w:div>
                <w:div w:id="1776901239">
                  <w:marLeft w:val="477"/>
                  <w:marRight w:val="0"/>
                  <w:marTop w:val="183"/>
                  <w:marBottom w:val="0"/>
                  <w:divBdr>
                    <w:top w:val="none" w:sz="0" w:space="0" w:color="auto"/>
                    <w:left w:val="none" w:sz="0" w:space="0" w:color="auto"/>
                    <w:bottom w:val="none" w:sz="0" w:space="0" w:color="auto"/>
                    <w:right w:val="none" w:sz="0" w:space="0" w:color="auto"/>
                  </w:divBdr>
                </w:div>
                <w:div w:id="1740596810">
                  <w:marLeft w:val="477"/>
                  <w:marRight w:val="0"/>
                  <w:marTop w:val="183"/>
                  <w:marBottom w:val="0"/>
                  <w:divBdr>
                    <w:top w:val="none" w:sz="0" w:space="0" w:color="auto"/>
                    <w:left w:val="none" w:sz="0" w:space="0" w:color="auto"/>
                    <w:bottom w:val="none" w:sz="0" w:space="0" w:color="auto"/>
                    <w:right w:val="none" w:sz="0" w:space="0" w:color="auto"/>
                  </w:divBdr>
                </w:div>
                <w:div w:id="1820030851">
                  <w:marLeft w:val="598"/>
                  <w:marRight w:val="0"/>
                  <w:marTop w:val="183"/>
                  <w:marBottom w:val="0"/>
                  <w:divBdr>
                    <w:top w:val="none" w:sz="0" w:space="0" w:color="auto"/>
                    <w:left w:val="none" w:sz="0" w:space="0" w:color="auto"/>
                    <w:bottom w:val="none" w:sz="0" w:space="0" w:color="auto"/>
                    <w:right w:val="none" w:sz="0" w:space="0" w:color="auto"/>
                  </w:divBdr>
                </w:div>
                <w:div w:id="2071269192">
                  <w:marLeft w:val="477"/>
                  <w:marRight w:val="0"/>
                  <w:marTop w:val="183"/>
                  <w:marBottom w:val="0"/>
                  <w:divBdr>
                    <w:top w:val="none" w:sz="0" w:space="0" w:color="auto"/>
                    <w:left w:val="none" w:sz="0" w:space="0" w:color="auto"/>
                    <w:bottom w:val="none" w:sz="0" w:space="0" w:color="auto"/>
                    <w:right w:val="none" w:sz="0" w:space="0" w:color="auto"/>
                  </w:divBdr>
                </w:div>
                <w:div w:id="1211847771">
                  <w:marLeft w:val="477"/>
                  <w:marRight w:val="0"/>
                  <w:marTop w:val="183"/>
                  <w:marBottom w:val="0"/>
                  <w:divBdr>
                    <w:top w:val="none" w:sz="0" w:space="0" w:color="auto"/>
                    <w:left w:val="none" w:sz="0" w:space="0" w:color="auto"/>
                    <w:bottom w:val="none" w:sz="0" w:space="0" w:color="auto"/>
                    <w:right w:val="none" w:sz="0" w:space="0" w:color="auto"/>
                  </w:divBdr>
                </w:div>
                <w:div w:id="1321498738">
                  <w:marLeft w:val="477"/>
                  <w:marRight w:val="0"/>
                  <w:marTop w:val="183"/>
                  <w:marBottom w:val="0"/>
                  <w:divBdr>
                    <w:top w:val="none" w:sz="0" w:space="0" w:color="auto"/>
                    <w:left w:val="none" w:sz="0" w:space="0" w:color="auto"/>
                    <w:bottom w:val="none" w:sz="0" w:space="0" w:color="auto"/>
                    <w:right w:val="none" w:sz="0" w:space="0" w:color="auto"/>
                  </w:divBdr>
                </w:div>
                <w:div w:id="1427926434">
                  <w:marLeft w:val="477"/>
                  <w:marRight w:val="0"/>
                  <w:marTop w:val="183"/>
                  <w:marBottom w:val="0"/>
                  <w:divBdr>
                    <w:top w:val="none" w:sz="0" w:space="0" w:color="auto"/>
                    <w:left w:val="none" w:sz="0" w:space="0" w:color="auto"/>
                    <w:bottom w:val="none" w:sz="0" w:space="0" w:color="auto"/>
                    <w:right w:val="none" w:sz="0" w:space="0" w:color="auto"/>
                  </w:divBdr>
                </w:div>
                <w:div w:id="265967740">
                  <w:marLeft w:val="598"/>
                  <w:marRight w:val="0"/>
                  <w:marTop w:val="183"/>
                  <w:marBottom w:val="0"/>
                  <w:divBdr>
                    <w:top w:val="none" w:sz="0" w:space="0" w:color="auto"/>
                    <w:left w:val="none" w:sz="0" w:space="0" w:color="auto"/>
                    <w:bottom w:val="none" w:sz="0" w:space="0" w:color="auto"/>
                    <w:right w:val="none" w:sz="0" w:space="0" w:color="auto"/>
                  </w:divBdr>
                </w:div>
                <w:div w:id="736830099">
                  <w:marLeft w:val="477"/>
                  <w:marRight w:val="0"/>
                  <w:marTop w:val="183"/>
                  <w:marBottom w:val="0"/>
                  <w:divBdr>
                    <w:top w:val="none" w:sz="0" w:space="0" w:color="auto"/>
                    <w:left w:val="none" w:sz="0" w:space="0" w:color="auto"/>
                    <w:bottom w:val="none" w:sz="0" w:space="0" w:color="auto"/>
                    <w:right w:val="none" w:sz="0" w:space="0" w:color="auto"/>
                  </w:divBdr>
                </w:div>
                <w:div w:id="22904222">
                  <w:marLeft w:val="477"/>
                  <w:marRight w:val="0"/>
                  <w:marTop w:val="183"/>
                  <w:marBottom w:val="0"/>
                  <w:divBdr>
                    <w:top w:val="none" w:sz="0" w:space="0" w:color="auto"/>
                    <w:left w:val="none" w:sz="0" w:space="0" w:color="auto"/>
                    <w:bottom w:val="none" w:sz="0" w:space="0" w:color="auto"/>
                    <w:right w:val="none" w:sz="0" w:space="0" w:color="auto"/>
                  </w:divBdr>
                </w:div>
                <w:div w:id="2140344477">
                  <w:marLeft w:val="598"/>
                  <w:marRight w:val="0"/>
                  <w:marTop w:val="183"/>
                  <w:marBottom w:val="0"/>
                  <w:divBdr>
                    <w:top w:val="none" w:sz="0" w:space="0" w:color="auto"/>
                    <w:left w:val="none" w:sz="0" w:space="0" w:color="auto"/>
                    <w:bottom w:val="none" w:sz="0" w:space="0" w:color="auto"/>
                    <w:right w:val="none" w:sz="0" w:space="0" w:color="auto"/>
                  </w:divBdr>
                </w:div>
                <w:div w:id="1373385297">
                  <w:marLeft w:val="598"/>
                  <w:marRight w:val="0"/>
                  <w:marTop w:val="170"/>
                  <w:marBottom w:val="0"/>
                  <w:divBdr>
                    <w:top w:val="none" w:sz="0" w:space="0" w:color="auto"/>
                    <w:left w:val="none" w:sz="0" w:space="0" w:color="auto"/>
                    <w:bottom w:val="none" w:sz="0" w:space="0" w:color="auto"/>
                    <w:right w:val="none" w:sz="0" w:space="0" w:color="auto"/>
                  </w:divBdr>
                </w:div>
                <w:div w:id="1630042783">
                  <w:marLeft w:val="477"/>
                  <w:marRight w:val="0"/>
                  <w:marTop w:val="183"/>
                  <w:marBottom w:val="0"/>
                  <w:divBdr>
                    <w:top w:val="none" w:sz="0" w:space="0" w:color="auto"/>
                    <w:left w:val="none" w:sz="0" w:space="0" w:color="auto"/>
                    <w:bottom w:val="none" w:sz="0" w:space="0" w:color="auto"/>
                    <w:right w:val="none" w:sz="0" w:space="0" w:color="auto"/>
                  </w:divBdr>
                </w:div>
                <w:div w:id="1252474299">
                  <w:marLeft w:val="477"/>
                  <w:marRight w:val="0"/>
                  <w:marTop w:val="183"/>
                  <w:marBottom w:val="0"/>
                  <w:divBdr>
                    <w:top w:val="none" w:sz="0" w:space="0" w:color="auto"/>
                    <w:left w:val="none" w:sz="0" w:space="0" w:color="auto"/>
                    <w:bottom w:val="none" w:sz="0" w:space="0" w:color="auto"/>
                    <w:right w:val="none" w:sz="0" w:space="0" w:color="auto"/>
                  </w:divBdr>
                </w:div>
                <w:div w:id="351298406">
                  <w:marLeft w:val="598"/>
                  <w:marRight w:val="0"/>
                  <w:marTop w:val="183"/>
                  <w:marBottom w:val="0"/>
                  <w:divBdr>
                    <w:top w:val="none" w:sz="0" w:space="0" w:color="auto"/>
                    <w:left w:val="none" w:sz="0" w:space="0" w:color="auto"/>
                    <w:bottom w:val="none" w:sz="0" w:space="0" w:color="auto"/>
                    <w:right w:val="none" w:sz="0" w:space="0" w:color="auto"/>
                  </w:divBdr>
                </w:div>
                <w:div w:id="1890528132">
                  <w:marLeft w:val="598"/>
                  <w:marRight w:val="0"/>
                  <w:marTop w:val="170"/>
                  <w:marBottom w:val="0"/>
                  <w:divBdr>
                    <w:top w:val="none" w:sz="0" w:space="0" w:color="auto"/>
                    <w:left w:val="none" w:sz="0" w:space="0" w:color="auto"/>
                    <w:bottom w:val="none" w:sz="0" w:space="0" w:color="auto"/>
                    <w:right w:val="none" w:sz="0" w:space="0" w:color="auto"/>
                  </w:divBdr>
                </w:div>
                <w:div w:id="1756323707">
                  <w:marLeft w:val="477"/>
                  <w:marRight w:val="0"/>
                  <w:marTop w:val="183"/>
                  <w:marBottom w:val="0"/>
                  <w:divBdr>
                    <w:top w:val="none" w:sz="0" w:space="0" w:color="auto"/>
                    <w:left w:val="none" w:sz="0" w:space="0" w:color="auto"/>
                    <w:bottom w:val="none" w:sz="0" w:space="0" w:color="auto"/>
                    <w:right w:val="none" w:sz="0" w:space="0" w:color="auto"/>
                  </w:divBdr>
                </w:div>
                <w:div w:id="217935131">
                  <w:marLeft w:val="477"/>
                  <w:marRight w:val="0"/>
                  <w:marTop w:val="183"/>
                  <w:marBottom w:val="0"/>
                  <w:divBdr>
                    <w:top w:val="none" w:sz="0" w:space="0" w:color="auto"/>
                    <w:left w:val="none" w:sz="0" w:space="0" w:color="auto"/>
                    <w:bottom w:val="none" w:sz="0" w:space="0" w:color="auto"/>
                    <w:right w:val="none" w:sz="0" w:space="0" w:color="auto"/>
                  </w:divBdr>
                </w:div>
                <w:div w:id="1395658890">
                  <w:marLeft w:val="598"/>
                  <w:marRight w:val="0"/>
                  <w:marTop w:val="183"/>
                  <w:marBottom w:val="0"/>
                  <w:divBdr>
                    <w:top w:val="none" w:sz="0" w:space="0" w:color="auto"/>
                    <w:left w:val="none" w:sz="0" w:space="0" w:color="auto"/>
                    <w:bottom w:val="none" w:sz="0" w:space="0" w:color="auto"/>
                    <w:right w:val="none" w:sz="0" w:space="0" w:color="auto"/>
                  </w:divBdr>
                </w:div>
                <w:div w:id="449974608">
                  <w:marLeft w:val="598"/>
                  <w:marRight w:val="0"/>
                  <w:marTop w:val="170"/>
                  <w:marBottom w:val="0"/>
                  <w:divBdr>
                    <w:top w:val="none" w:sz="0" w:space="0" w:color="auto"/>
                    <w:left w:val="none" w:sz="0" w:space="0" w:color="auto"/>
                    <w:bottom w:val="none" w:sz="0" w:space="0" w:color="auto"/>
                    <w:right w:val="none" w:sz="0" w:space="0" w:color="auto"/>
                  </w:divBdr>
                </w:div>
                <w:div w:id="842358301">
                  <w:marLeft w:val="477"/>
                  <w:marRight w:val="0"/>
                  <w:marTop w:val="183"/>
                  <w:marBottom w:val="0"/>
                  <w:divBdr>
                    <w:top w:val="none" w:sz="0" w:space="0" w:color="auto"/>
                    <w:left w:val="none" w:sz="0" w:space="0" w:color="auto"/>
                    <w:bottom w:val="none" w:sz="0" w:space="0" w:color="auto"/>
                    <w:right w:val="none" w:sz="0" w:space="0" w:color="auto"/>
                  </w:divBdr>
                </w:div>
                <w:div w:id="438374675">
                  <w:marLeft w:val="477"/>
                  <w:marRight w:val="0"/>
                  <w:marTop w:val="183"/>
                  <w:marBottom w:val="0"/>
                  <w:divBdr>
                    <w:top w:val="none" w:sz="0" w:space="0" w:color="auto"/>
                    <w:left w:val="none" w:sz="0" w:space="0" w:color="auto"/>
                    <w:bottom w:val="none" w:sz="0" w:space="0" w:color="auto"/>
                    <w:right w:val="none" w:sz="0" w:space="0" w:color="auto"/>
                  </w:divBdr>
                </w:div>
                <w:div w:id="473528881">
                  <w:marLeft w:val="598"/>
                  <w:marRight w:val="0"/>
                  <w:marTop w:val="183"/>
                  <w:marBottom w:val="0"/>
                  <w:divBdr>
                    <w:top w:val="none" w:sz="0" w:space="0" w:color="auto"/>
                    <w:left w:val="none" w:sz="0" w:space="0" w:color="auto"/>
                    <w:bottom w:val="none" w:sz="0" w:space="0" w:color="auto"/>
                    <w:right w:val="none" w:sz="0" w:space="0" w:color="auto"/>
                  </w:divBdr>
                </w:div>
                <w:div w:id="1352605113">
                  <w:marLeft w:val="477"/>
                  <w:marRight w:val="0"/>
                  <w:marTop w:val="183"/>
                  <w:marBottom w:val="0"/>
                  <w:divBdr>
                    <w:top w:val="none" w:sz="0" w:space="0" w:color="auto"/>
                    <w:left w:val="none" w:sz="0" w:space="0" w:color="auto"/>
                    <w:bottom w:val="none" w:sz="0" w:space="0" w:color="auto"/>
                    <w:right w:val="none" w:sz="0" w:space="0" w:color="auto"/>
                  </w:divBdr>
                </w:div>
                <w:div w:id="1515607162">
                  <w:marLeft w:val="477"/>
                  <w:marRight w:val="0"/>
                  <w:marTop w:val="183"/>
                  <w:marBottom w:val="0"/>
                  <w:divBdr>
                    <w:top w:val="none" w:sz="0" w:space="0" w:color="auto"/>
                    <w:left w:val="none" w:sz="0" w:space="0" w:color="auto"/>
                    <w:bottom w:val="none" w:sz="0" w:space="0" w:color="auto"/>
                    <w:right w:val="none" w:sz="0" w:space="0" w:color="auto"/>
                  </w:divBdr>
                </w:div>
                <w:div w:id="1265116221">
                  <w:marLeft w:val="598"/>
                  <w:marRight w:val="0"/>
                  <w:marTop w:val="183"/>
                  <w:marBottom w:val="0"/>
                  <w:divBdr>
                    <w:top w:val="none" w:sz="0" w:space="0" w:color="auto"/>
                    <w:left w:val="none" w:sz="0" w:space="0" w:color="auto"/>
                    <w:bottom w:val="none" w:sz="0" w:space="0" w:color="auto"/>
                    <w:right w:val="none" w:sz="0" w:space="0" w:color="auto"/>
                  </w:divBdr>
                </w:div>
                <w:div w:id="1508520028">
                  <w:marLeft w:val="598"/>
                  <w:marRight w:val="0"/>
                  <w:marTop w:val="170"/>
                  <w:marBottom w:val="0"/>
                  <w:divBdr>
                    <w:top w:val="none" w:sz="0" w:space="0" w:color="auto"/>
                    <w:left w:val="none" w:sz="0" w:space="0" w:color="auto"/>
                    <w:bottom w:val="none" w:sz="0" w:space="0" w:color="auto"/>
                    <w:right w:val="none" w:sz="0" w:space="0" w:color="auto"/>
                  </w:divBdr>
                </w:div>
                <w:div w:id="1209218946">
                  <w:marLeft w:val="477"/>
                  <w:marRight w:val="0"/>
                  <w:marTop w:val="183"/>
                  <w:marBottom w:val="0"/>
                  <w:divBdr>
                    <w:top w:val="none" w:sz="0" w:space="0" w:color="auto"/>
                    <w:left w:val="none" w:sz="0" w:space="0" w:color="auto"/>
                    <w:bottom w:val="none" w:sz="0" w:space="0" w:color="auto"/>
                    <w:right w:val="none" w:sz="0" w:space="0" w:color="auto"/>
                  </w:divBdr>
                </w:div>
                <w:div w:id="568005297">
                  <w:marLeft w:val="477"/>
                  <w:marRight w:val="0"/>
                  <w:marTop w:val="183"/>
                  <w:marBottom w:val="0"/>
                  <w:divBdr>
                    <w:top w:val="none" w:sz="0" w:space="0" w:color="auto"/>
                    <w:left w:val="none" w:sz="0" w:space="0" w:color="auto"/>
                    <w:bottom w:val="none" w:sz="0" w:space="0" w:color="auto"/>
                    <w:right w:val="none" w:sz="0" w:space="0" w:color="auto"/>
                  </w:divBdr>
                </w:div>
                <w:div w:id="817653117">
                  <w:marLeft w:val="477"/>
                  <w:marRight w:val="0"/>
                  <w:marTop w:val="183"/>
                  <w:marBottom w:val="0"/>
                  <w:divBdr>
                    <w:top w:val="none" w:sz="0" w:space="0" w:color="auto"/>
                    <w:left w:val="none" w:sz="0" w:space="0" w:color="auto"/>
                    <w:bottom w:val="none" w:sz="0" w:space="0" w:color="auto"/>
                    <w:right w:val="none" w:sz="0" w:space="0" w:color="auto"/>
                  </w:divBdr>
                </w:div>
                <w:div w:id="360321981">
                  <w:marLeft w:val="477"/>
                  <w:marRight w:val="0"/>
                  <w:marTop w:val="183"/>
                  <w:marBottom w:val="0"/>
                  <w:divBdr>
                    <w:top w:val="none" w:sz="0" w:space="0" w:color="auto"/>
                    <w:left w:val="none" w:sz="0" w:space="0" w:color="auto"/>
                    <w:bottom w:val="none" w:sz="0" w:space="0" w:color="auto"/>
                    <w:right w:val="none" w:sz="0" w:space="0" w:color="auto"/>
                  </w:divBdr>
                </w:div>
                <w:div w:id="457644383">
                  <w:marLeft w:val="598"/>
                  <w:marRight w:val="0"/>
                  <w:marTop w:val="183"/>
                  <w:marBottom w:val="0"/>
                  <w:divBdr>
                    <w:top w:val="none" w:sz="0" w:space="0" w:color="auto"/>
                    <w:left w:val="none" w:sz="0" w:space="0" w:color="auto"/>
                    <w:bottom w:val="none" w:sz="0" w:space="0" w:color="auto"/>
                    <w:right w:val="none" w:sz="0" w:space="0" w:color="auto"/>
                  </w:divBdr>
                </w:div>
                <w:div w:id="1571311429">
                  <w:marLeft w:val="477"/>
                  <w:marRight w:val="0"/>
                  <w:marTop w:val="183"/>
                  <w:marBottom w:val="0"/>
                  <w:divBdr>
                    <w:top w:val="none" w:sz="0" w:space="0" w:color="auto"/>
                    <w:left w:val="none" w:sz="0" w:space="0" w:color="auto"/>
                    <w:bottom w:val="none" w:sz="0" w:space="0" w:color="auto"/>
                    <w:right w:val="none" w:sz="0" w:space="0" w:color="auto"/>
                  </w:divBdr>
                </w:div>
                <w:div w:id="1001128086">
                  <w:marLeft w:val="477"/>
                  <w:marRight w:val="0"/>
                  <w:marTop w:val="183"/>
                  <w:marBottom w:val="0"/>
                  <w:divBdr>
                    <w:top w:val="none" w:sz="0" w:space="0" w:color="auto"/>
                    <w:left w:val="none" w:sz="0" w:space="0" w:color="auto"/>
                    <w:bottom w:val="none" w:sz="0" w:space="0" w:color="auto"/>
                    <w:right w:val="none" w:sz="0" w:space="0" w:color="auto"/>
                  </w:divBdr>
                </w:div>
                <w:div w:id="154885085">
                  <w:marLeft w:val="477"/>
                  <w:marRight w:val="0"/>
                  <w:marTop w:val="183"/>
                  <w:marBottom w:val="0"/>
                  <w:divBdr>
                    <w:top w:val="none" w:sz="0" w:space="0" w:color="auto"/>
                    <w:left w:val="none" w:sz="0" w:space="0" w:color="auto"/>
                    <w:bottom w:val="none" w:sz="0" w:space="0" w:color="auto"/>
                    <w:right w:val="none" w:sz="0" w:space="0" w:color="auto"/>
                  </w:divBdr>
                </w:div>
                <w:div w:id="1334798251">
                  <w:marLeft w:val="445"/>
                  <w:marRight w:val="0"/>
                  <w:marTop w:val="153"/>
                  <w:marBottom w:val="0"/>
                  <w:divBdr>
                    <w:top w:val="none" w:sz="0" w:space="0" w:color="auto"/>
                    <w:left w:val="none" w:sz="0" w:space="0" w:color="auto"/>
                    <w:bottom w:val="none" w:sz="0" w:space="0" w:color="auto"/>
                    <w:right w:val="none" w:sz="0" w:space="0" w:color="auto"/>
                  </w:divBdr>
                </w:div>
                <w:div w:id="782113163">
                  <w:marLeft w:val="477"/>
                  <w:marRight w:val="0"/>
                  <w:marTop w:val="314"/>
                  <w:marBottom w:val="0"/>
                  <w:divBdr>
                    <w:top w:val="none" w:sz="0" w:space="0" w:color="auto"/>
                    <w:left w:val="none" w:sz="0" w:space="0" w:color="auto"/>
                    <w:bottom w:val="none" w:sz="0" w:space="0" w:color="auto"/>
                    <w:right w:val="none" w:sz="0" w:space="0" w:color="auto"/>
                  </w:divBdr>
                </w:div>
                <w:div w:id="1768115680">
                  <w:marLeft w:val="445"/>
                  <w:marRight w:val="0"/>
                  <w:marTop w:val="153"/>
                  <w:marBottom w:val="0"/>
                  <w:divBdr>
                    <w:top w:val="none" w:sz="0" w:space="0" w:color="auto"/>
                    <w:left w:val="none" w:sz="0" w:space="0" w:color="auto"/>
                    <w:bottom w:val="none" w:sz="0" w:space="0" w:color="auto"/>
                    <w:right w:val="none" w:sz="0" w:space="0" w:color="auto"/>
                  </w:divBdr>
                </w:div>
                <w:div w:id="753471932">
                  <w:marLeft w:val="477"/>
                  <w:marRight w:val="0"/>
                  <w:marTop w:val="183"/>
                  <w:marBottom w:val="0"/>
                  <w:divBdr>
                    <w:top w:val="none" w:sz="0" w:space="0" w:color="auto"/>
                    <w:left w:val="none" w:sz="0" w:space="0" w:color="auto"/>
                    <w:bottom w:val="none" w:sz="0" w:space="0" w:color="auto"/>
                    <w:right w:val="none" w:sz="0" w:space="0" w:color="auto"/>
                  </w:divBdr>
                </w:div>
                <w:div w:id="1877427596">
                  <w:marLeft w:val="477"/>
                  <w:marRight w:val="0"/>
                  <w:marTop w:val="183"/>
                  <w:marBottom w:val="0"/>
                  <w:divBdr>
                    <w:top w:val="none" w:sz="0" w:space="0" w:color="auto"/>
                    <w:left w:val="none" w:sz="0" w:space="0" w:color="auto"/>
                    <w:bottom w:val="none" w:sz="0" w:space="0" w:color="auto"/>
                    <w:right w:val="none" w:sz="0" w:space="0" w:color="auto"/>
                  </w:divBdr>
                </w:div>
                <w:div w:id="623851889">
                  <w:marLeft w:val="369"/>
                  <w:marRight w:val="0"/>
                  <w:marTop w:val="183"/>
                  <w:marBottom w:val="0"/>
                  <w:divBdr>
                    <w:top w:val="none" w:sz="0" w:space="0" w:color="auto"/>
                    <w:left w:val="none" w:sz="0" w:space="0" w:color="auto"/>
                    <w:bottom w:val="none" w:sz="0" w:space="0" w:color="auto"/>
                    <w:right w:val="none" w:sz="0" w:space="0" w:color="auto"/>
                  </w:divBdr>
                </w:div>
                <w:div w:id="710421458">
                  <w:marLeft w:val="477"/>
                  <w:marRight w:val="0"/>
                  <w:marTop w:val="183"/>
                  <w:marBottom w:val="0"/>
                  <w:divBdr>
                    <w:top w:val="none" w:sz="0" w:space="0" w:color="auto"/>
                    <w:left w:val="none" w:sz="0" w:space="0" w:color="auto"/>
                    <w:bottom w:val="none" w:sz="0" w:space="0" w:color="auto"/>
                    <w:right w:val="none" w:sz="0" w:space="0" w:color="auto"/>
                  </w:divBdr>
                </w:div>
                <w:div w:id="468866350">
                  <w:marLeft w:val="477"/>
                  <w:marRight w:val="0"/>
                  <w:marTop w:val="183"/>
                  <w:marBottom w:val="0"/>
                  <w:divBdr>
                    <w:top w:val="none" w:sz="0" w:space="0" w:color="auto"/>
                    <w:left w:val="none" w:sz="0" w:space="0" w:color="auto"/>
                    <w:bottom w:val="none" w:sz="0" w:space="0" w:color="auto"/>
                    <w:right w:val="none" w:sz="0" w:space="0" w:color="auto"/>
                  </w:divBdr>
                </w:div>
                <w:div w:id="1610310099">
                  <w:marLeft w:val="369"/>
                  <w:marRight w:val="0"/>
                  <w:marTop w:val="183"/>
                  <w:marBottom w:val="0"/>
                  <w:divBdr>
                    <w:top w:val="none" w:sz="0" w:space="0" w:color="auto"/>
                    <w:left w:val="none" w:sz="0" w:space="0" w:color="auto"/>
                    <w:bottom w:val="none" w:sz="0" w:space="0" w:color="auto"/>
                    <w:right w:val="none" w:sz="0" w:space="0" w:color="auto"/>
                  </w:divBdr>
                </w:div>
                <w:div w:id="1879314894">
                  <w:marLeft w:val="477"/>
                  <w:marRight w:val="0"/>
                  <w:marTop w:val="183"/>
                  <w:marBottom w:val="0"/>
                  <w:divBdr>
                    <w:top w:val="none" w:sz="0" w:space="0" w:color="auto"/>
                    <w:left w:val="none" w:sz="0" w:space="0" w:color="auto"/>
                    <w:bottom w:val="none" w:sz="0" w:space="0" w:color="auto"/>
                    <w:right w:val="none" w:sz="0" w:space="0" w:color="auto"/>
                  </w:divBdr>
                </w:div>
                <w:div w:id="638724921">
                  <w:marLeft w:val="477"/>
                  <w:marRight w:val="0"/>
                  <w:marTop w:val="183"/>
                  <w:marBottom w:val="0"/>
                  <w:divBdr>
                    <w:top w:val="none" w:sz="0" w:space="0" w:color="auto"/>
                    <w:left w:val="none" w:sz="0" w:space="0" w:color="auto"/>
                    <w:bottom w:val="none" w:sz="0" w:space="0" w:color="auto"/>
                    <w:right w:val="none" w:sz="0" w:space="0" w:color="auto"/>
                  </w:divBdr>
                </w:div>
                <w:div w:id="923497107">
                  <w:marLeft w:val="477"/>
                  <w:marRight w:val="0"/>
                  <w:marTop w:val="183"/>
                  <w:marBottom w:val="0"/>
                  <w:divBdr>
                    <w:top w:val="none" w:sz="0" w:space="0" w:color="auto"/>
                    <w:left w:val="none" w:sz="0" w:space="0" w:color="auto"/>
                    <w:bottom w:val="none" w:sz="0" w:space="0" w:color="auto"/>
                    <w:right w:val="none" w:sz="0" w:space="0" w:color="auto"/>
                  </w:divBdr>
                </w:div>
                <w:div w:id="774642428">
                  <w:marLeft w:val="477"/>
                  <w:marRight w:val="0"/>
                  <w:marTop w:val="183"/>
                  <w:marBottom w:val="0"/>
                  <w:divBdr>
                    <w:top w:val="none" w:sz="0" w:space="0" w:color="auto"/>
                    <w:left w:val="none" w:sz="0" w:space="0" w:color="auto"/>
                    <w:bottom w:val="none" w:sz="0" w:space="0" w:color="auto"/>
                    <w:right w:val="none" w:sz="0" w:space="0" w:color="auto"/>
                  </w:divBdr>
                </w:div>
                <w:div w:id="1399981268">
                  <w:marLeft w:val="477"/>
                  <w:marRight w:val="0"/>
                  <w:marTop w:val="183"/>
                  <w:marBottom w:val="0"/>
                  <w:divBdr>
                    <w:top w:val="none" w:sz="0" w:space="0" w:color="auto"/>
                    <w:left w:val="none" w:sz="0" w:space="0" w:color="auto"/>
                    <w:bottom w:val="none" w:sz="0" w:space="0" w:color="auto"/>
                    <w:right w:val="none" w:sz="0" w:space="0" w:color="auto"/>
                  </w:divBdr>
                </w:div>
                <w:div w:id="1375814625">
                  <w:marLeft w:val="477"/>
                  <w:marRight w:val="0"/>
                  <w:marTop w:val="183"/>
                  <w:marBottom w:val="0"/>
                  <w:divBdr>
                    <w:top w:val="none" w:sz="0" w:space="0" w:color="auto"/>
                    <w:left w:val="none" w:sz="0" w:space="0" w:color="auto"/>
                    <w:bottom w:val="none" w:sz="0" w:space="0" w:color="auto"/>
                    <w:right w:val="none" w:sz="0" w:space="0" w:color="auto"/>
                  </w:divBdr>
                </w:div>
                <w:div w:id="554977018">
                  <w:marLeft w:val="477"/>
                  <w:marRight w:val="0"/>
                  <w:marTop w:val="183"/>
                  <w:marBottom w:val="0"/>
                  <w:divBdr>
                    <w:top w:val="none" w:sz="0" w:space="0" w:color="auto"/>
                    <w:left w:val="none" w:sz="0" w:space="0" w:color="auto"/>
                    <w:bottom w:val="none" w:sz="0" w:space="0" w:color="auto"/>
                    <w:right w:val="none" w:sz="0" w:space="0" w:color="auto"/>
                  </w:divBdr>
                </w:div>
                <w:div w:id="1864131398">
                  <w:marLeft w:val="477"/>
                  <w:marRight w:val="0"/>
                  <w:marTop w:val="183"/>
                  <w:marBottom w:val="0"/>
                  <w:divBdr>
                    <w:top w:val="none" w:sz="0" w:space="0" w:color="auto"/>
                    <w:left w:val="none" w:sz="0" w:space="0" w:color="auto"/>
                    <w:bottom w:val="none" w:sz="0" w:space="0" w:color="auto"/>
                    <w:right w:val="none" w:sz="0" w:space="0" w:color="auto"/>
                  </w:divBdr>
                </w:div>
                <w:div w:id="721173030">
                  <w:marLeft w:val="477"/>
                  <w:marRight w:val="0"/>
                  <w:marTop w:val="183"/>
                  <w:marBottom w:val="0"/>
                  <w:divBdr>
                    <w:top w:val="none" w:sz="0" w:space="0" w:color="auto"/>
                    <w:left w:val="none" w:sz="0" w:space="0" w:color="auto"/>
                    <w:bottom w:val="none" w:sz="0" w:space="0" w:color="auto"/>
                    <w:right w:val="none" w:sz="0" w:space="0" w:color="auto"/>
                  </w:divBdr>
                </w:div>
              </w:divsChild>
            </w:div>
          </w:divsChild>
        </w:div>
      </w:divsChild>
    </w:div>
    <w:div w:id="753085995">
      <w:bodyDiv w:val="1"/>
      <w:marLeft w:val="0"/>
      <w:marRight w:val="0"/>
      <w:marTop w:val="0"/>
      <w:marBottom w:val="0"/>
      <w:divBdr>
        <w:top w:val="none" w:sz="0" w:space="0" w:color="auto"/>
        <w:left w:val="none" w:sz="0" w:space="0" w:color="auto"/>
        <w:bottom w:val="none" w:sz="0" w:space="0" w:color="auto"/>
        <w:right w:val="none" w:sz="0" w:space="0" w:color="auto"/>
      </w:divBdr>
    </w:div>
    <w:div w:id="870842377">
      <w:bodyDiv w:val="1"/>
      <w:marLeft w:val="0"/>
      <w:marRight w:val="0"/>
      <w:marTop w:val="0"/>
      <w:marBottom w:val="0"/>
      <w:divBdr>
        <w:top w:val="none" w:sz="0" w:space="0" w:color="auto"/>
        <w:left w:val="none" w:sz="0" w:space="0" w:color="auto"/>
        <w:bottom w:val="none" w:sz="0" w:space="0" w:color="auto"/>
        <w:right w:val="none" w:sz="0" w:space="0" w:color="auto"/>
      </w:divBdr>
      <w:divsChild>
        <w:div w:id="230506395">
          <w:marLeft w:val="0"/>
          <w:marRight w:val="0"/>
          <w:marTop w:val="0"/>
          <w:marBottom w:val="0"/>
          <w:divBdr>
            <w:top w:val="none" w:sz="0" w:space="0" w:color="auto"/>
            <w:left w:val="none" w:sz="0" w:space="0" w:color="auto"/>
            <w:bottom w:val="none" w:sz="0" w:space="0" w:color="auto"/>
            <w:right w:val="none" w:sz="0" w:space="0" w:color="auto"/>
          </w:divBdr>
          <w:divsChild>
            <w:div w:id="338435855">
              <w:marLeft w:val="0"/>
              <w:marRight w:val="0"/>
              <w:marTop w:val="0"/>
              <w:marBottom w:val="0"/>
              <w:divBdr>
                <w:top w:val="none" w:sz="0" w:space="0" w:color="auto"/>
                <w:left w:val="none" w:sz="0" w:space="0" w:color="auto"/>
                <w:bottom w:val="none" w:sz="0" w:space="0" w:color="auto"/>
                <w:right w:val="none" w:sz="0" w:space="0" w:color="auto"/>
              </w:divBdr>
              <w:divsChild>
                <w:div w:id="318970135">
                  <w:marLeft w:val="0"/>
                  <w:marRight w:val="0"/>
                  <w:marTop w:val="0"/>
                  <w:marBottom w:val="0"/>
                  <w:divBdr>
                    <w:top w:val="none" w:sz="0" w:space="0" w:color="auto"/>
                    <w:left w:val="none" w:sz="0" w:space="0" w:color="auto"/>
                    <w:bottom w:val="none" w:sz="0" w:space="0" w:color="auto"/>
                    <w:right w:val="none" w:sz="0" w:space="0" w:color="auto"/>
                  </w:divBdr>
                  <w:divsChild>
                    <w:div w:id="1641568051">
                      <w:marLeft w:val="0"/>
                      <w:marRight w:val="0"/>
                      <w:marTop w:val="0"/>
                      <w:marBottom w:val="0"/>
                      <w:divBdr>
                        <w:top w:val="none" w:sz="0" w:space="0" w:color="auto"/>
                        <w:left w:val="none" w:sz="0" w:space="0" w:color="auto"/>
                        <w:bottom w:val="none" w:sz="0" w:space="0" w:color="auto"/>
                        <w:right w:val="none" w:sz="0" w:space="0" w:color="auto"/>
                      </w:divBdr>
                    </w:div>
                    <w:div w:id="19243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835397">
      <w:bodyDiv w:val="1"/>
      <w:marLeft w:val="0"/>
      <w:marRight w:val="0"/>
      <w:marTop w:val="0"/>
      <w:marBottom w:val="0"/>
      <w:divBdr>
        <w:top w:val="none" w:sz="0" w:space="0" w:color="auto"/>
        <w:left w:val="none" w:sz="0" w:space="0" w:color="auto"/>
        <w:bottom w:val="none" w:sz="0" w:space="0" w:color="auto"/>
        <w:right w:val="none" w:sz="0" w:space="0" w:color="auto"/>
      </w:divBdr>
    </w:div>
    <w:div w:id="165171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ufl.edu/ugrad/current/regulations/info/grades.aspx" TargetMode="External"/><Relationship Id="rId13" Type="http://schemas.openxmlformats.org/officeDocument/2006/relationships/hyperlink" Target="https://www.dso.ufl.edu/sccr/process/student-conduct-honor-code/" TargetMode="External"/><Relationship Id="rId3" Type="http://schemas.openxmlformats.org/officeDocument/2006/relationships/settings" Target="settings.xml"/><Relationship Id="rId7" Type="http://schemas.openxmlformats.org/officeDocument/2006/relationships/hyperlink" Target="mailto:jdoe@ufl.edu" TargetMode="External"/><Relationship Id="rId12" Type="http://schemas.openxmlformats.org/officeDocument/2006/relationships/hyperlink" Target="https://evaluations.ufl.edu/resul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valuations.ufl.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dso.ufl.edu/drc/" TargetMode="External"/><Relationship Id="rId4" Type="http://schemas.openxmlformats.org/officeDocument/2006/relationships/webSettings" Target="webSettings.xml"/><Relationship Id="rId9" Type="http://schemas.openxmlformats.org/officeDocument/2006/relationships/hyperlink" Target="https://catalog.ufl.edu/ugrad/current/regulations/info/attendance.aspx" TargetMode="External"/><Relationship Id="rId14" Type="http://schemas.openxmlformats.org/officeDocument/2006/relationships/hyperlink" Target="http://www.counseling.ufl.edu/cwc/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6</Pages>
  <Words>1715</Words>
  <Characters>10035</Characters>
  <Application>Microsoft Office Word</Application>
  <DocSecurity>0</DocSecurity>
  <Lines>295</Lines>
  <Paragraphs>209</Paragraphs>
  <ScaleCrop>false</ScaleCrop>
  <HeadingPairs>
    <vt:vector size="2" baseType="variant">
      <vt:variant>
        <vt:lpstr>Title</vt:lpstr>
      </vt:variant>
      <vt:variant>
        <vt:i4>1</vt:i4>
      </vt:variant>
    </vt:vector>
  </HeadingPairs>
  <TitlesOfParts>
    <vt:vector size="1" baseType="lpstr">
      <vt:lpstr/>
    </vt:vector>
  </TitlesOfParts>
  <Company>UF College of Liberal Arts &amp; Sciences</Company>
  <LinksUpToDate>false</LinksUpToDate>
  <CharactersWithSpaces>11541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Julian,David</dc:creator>
  <cp:keywords/>
  <dc:description/>
  <cp:lastModifiedBy>Julian,David</cp:lastModifiedBy>
  <cp:revision>9</cp:revision>
  <dcterms:created xsi:type="dcterms:W3CDTF">2014-12-04T23:39:00Z</dcterms:created>
  <dcterms:modified xsi:type="dcterms:W3CDTF">2015-01-29T03:34:00Z</dcterms:modified>
</cp:coreProperties>
</file>