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3A" w:rsidRDefault="000A5A3A" w:rsidP="008A7745">
      <w:pPr>
        <w:jc w:val="center"/>
        <w:rPr>
          <w:b/>
        </w:rPr>
      </w:pPr>
    </w:p>
    <w:p w:rsidR="008A7745" w:rsidRDefault="008A7745" w:rsidP="008A7745">
      <w:pPr>
        <w:jc w:val="center"/>
        <w:rPr>
          <w:b/>
        </w:rPr>
      </w:pPr>
      <w:r>
        <w:rPr>
          <w:b/>
        </w:rPr>
        <w:t xml:space="preserve">ACUA Meeting </w:t>
      </w:r>
      <w:r w:rsidR="00E67E1A">
        <w:rPr>
          <w:b/>
        </w:rPr>
        <w:t>Minutes</w:t>
      </w:r>
    </w:p>
    <w:p w:rsidR="002C696D" w:rsidRDefault="009926E1" w:rsidP="008A7745">
      <w:pPr>
        <w:jc w:val="center"/>
        <w:rPr>
          <w:b/>
        </w:rPr>
      </w:pPr>
      <w:r>
        <w:rPr>
          <w:b/>
        </w:rPr>
        <w:t>Hawkins Center, 2</w:t>
      </w:r>
      <w:r w:rsidRPr="009926E1">
        <w:rPr>
          <w:b/>
          <w:vertAlign w:val="superscript"/>
        </w:rPr>
        <w:t>nd</w:t>
      </w:r>
      <w:r>
        <w:rPr>
          <w:b/>
        </w:rPr>
        <w:t xml:space="preserve"> floor conference room</w:t>
      </w:r>
    </w:p>
    <w:p w:rsidR="008A7745" w:rsidRDefault="009926E1" w:rsidP="008A7745">
      <w:pPr>
        <w:jc w:val="center"/>
        <w:rPr>
          <w:b/>
        </w:rPr>
      </w:pPr>
      <w:r>
        <w:rPr>
          <w:b/>
        </w:rPr>
        <w:t>April 4</w:t>
      </w:r>
      <w:r w:rsidR="00816E15">
        <w:rPr>
          <w:b/>
        </w:rPr>
        <w:t>, 2017</w:t>
      </w:r>
    </w:p>
    <w:p w:rsidR="008A7745" w:rsidRDefault="007D30B3" w:rsidP="008A7745">
      <w:pPr>
        <w:jc w:val="center"/>
        <w:rPr>
          <w:b/>
        </w:rPr>
      </w:pPr>
      <w:r>
        <w:rPr>
          <w:b/>
        </w:rPr>
        <w:t>1:30-3:00pm</w:t>
      </w:r>
    </w:p>
    <w:p w:rsidR="00834632" w:rsidRDefault="00834632" w:rsidP="008A7745">
      <w:pPr>
        <w:jc w:val="center"/>
        <w:rPr>
          <w:b/>
        </w:rPr>
      </w:pPr>
    </w:p>
    <w:p w:rsidR="00E67E1A" w:rsidRDefault="00E67E1A" w:rsidP="00E67E1A">
      <w:r>
        <w:rPr>
          <w:b/>
        </w:rPr>
        <w:t xml:space="preserve">Attendees:  </w:t>
      </w:r>
      <w:r w:rsidRPr="00E67E1A">
        <w:t xml:space="preserve">Angela Lindner, Wesley Bolch, Mike Nazareth, Kris </w:t>
      </w:r>
      <w:proofErr w:type="spellStart"/>
      <w:r w:rsidRPr="00E67E1A">
        <w:t>Klann</w:t>
      </w:r>
      <w:proofErr w:type="spellEnd"/>
      <w:r w:rsidRPr="00E67E1A">
        <w:t xml:space="preserve">, Charles Lane, Al </w:t>
      </w:r>
      <w:proofErr w:type="spellStart"/>
      <w:r w:rsidRPr="00E67E1A">
        <w:t>Wysocki</w:t>
      </w:r>
      <w:proofErr w:type="spellEnd"/>
      <w:r w:rsidRPr="00E67E1A">
        <w:t xml:space="preserve">, Joel </w:t>
      </w:r>
      <w:proofErr w:type="spellStart"/>
      <w:r w:rsidRPr="00E67E1A">
        <w:t>Brendemuhl</w:t>
      </w:r>
      <w:proofErr w:type="spellEnd"/>
      <w:r w:rsidRPr="00E67E1A">
        <w:t xml:space="preserve">, Keith </w:t>
      </w:r>
      <w:proofErr w:type="spellStart"/>
      <w:r w:rsidRPr="00E67E1A">
        <w:t>Caradine</w:t>
      </w:r>
      <w:proofErr w:type="spellEnd"/>
      <w:r w:rsidRPr="00E67E1A">
        <w:t xml:space="preserve">, Joe Spillane, David </w:t>
      </w:r>
      <w:proofErr w:type="spellStart"/>
      <w:r w:rsidRPr="00E67E1A">
        <w:t>Pharies</w:t>
      </w:r>
      <w:proofErr w:type="spellEnd"/>
      <w:r w:rsidRPr="00E67E1A">
        <w:t xml:space="preserve">, Stephanie Hanson, Chris Janelle, Christine Richmond, Alex </w:t>
      </w:r>
      <w:proofErr w:type="spellStart"/>
      <w:r w:rsidRPr="00E67E1A">
        <w:t>Sevilla</w:t>
      </w:r>
      <w:proofErr w:type="spellEnd"/>
      <w:r w:rsidRPr="00E67E1A">
        <w:t xml:space="preserve">, </w:t>
      </w:r>
      <w:r>
        <w:t xml:space="preserve">and </w:t>
      </w:r>
      <w:r w:rsidRPr="00E67E1A">
        <w:t>Tom Dana (by conference call)</w:t>
      </w:r>
      <w:r>
        <w:t>.</w:t>
      </w:r>
    </w:p>
    <w:p w:rsidR="00E67E1A" w:rsidRPr="00E67E1A" w:rsidRDefault="00E67E1A" w:rsidP="00E67E1A">
      <w:r w:rsidRPr="00554FD0">
        <w:rPr>
          <w:b/>
        </w:rPr>
        <w:t>Guests:</w:t>
      </w:r>
      <w:r>
        <w:t xml:space="preserve"> Charles Lane, Mike Nazareth, Wesley Bolch, Kris </w:t>
      </w:r>
      <w:proofErr w:type="spellStart"/>
      <w:r>
        <w:t>Klann</w:t>
      </w:r>
      <w:proofErr w:type="spellEnd"/>
      <w:r>
        <w:t>, and Keith Carodine.</w:t>
      </w:r>
    </w:p>
    <w:p w:rsidR="008A7745" w:rsidRDefault="008A7745" w:rsidP="008A7745">
      <w:pPr>
        <w:rPr>
          <w:b/>
        </w:rPr>
      </w:pPr>
    </w:p>
    <w:p w:rsidR="002B06FF" w:rsidRDefault="002B06FF" w:rsidP="002B06FF">
      <w:pPr>
        <w:pStyle w:val="ListParagraph"/>
        <w:numPr>
          <w:ilvl w:val="0"/>
          <w:numId w:val="1"/>
        </w:numPr>
      </w:pPr>
      <w:r>
        <w:t>Welcome (Lindner)</w:t>
      </w:r>
    </w:p>
    <w:p w:rsidR="00E67E1A" w:rsidRDefault="00E67E1A" w:rsidP="00E67E1A">
      <w:pPr>
        <w:pStyle w:val="ListParagraph"/>
        <w:numPr>
          <w:ilvl w:val="1"/>
          <w:numId w:val="1"/>
        </w:numPr>
      </w:pPr>
      <w:r>
        <w:t>Introductions from today’s guests.</w:t>
      </w:r>
    </w:p>
    <w:p w:rsidR="0083572A" w:rsidRDefault="0083572A" w:rsidP="0083572A">
      <w:pPr>
        <w:pStyle w:val="ListParagraph"/>
        <w:numPr>
          <w:ilvl w:val="0"/>
          <w:numId w:val="1"/>
        </w:numPr>
      </w:pPr>
      <w:r>
        <w:t>Strategic Development Plan (Charles Lane, Sr. VP &amp; Chief Operating Officer)</w:t>
      </w:r>
    </w:p>
    <w:p w:rsidR="0083572A" w:rsidRDefault="0083572A" w:rsidP="0083572A">
      <w:pPr>
        <w:pStyle w:val="ListParagraph"/>
        <w:numPr>
          <w:ilvl w:val="1"/>
          <w:numId w:val="1"/>
        </w:numPr>
      </w:pPr>
      <w:r>
        <w:t xml:space="preserve">Charles Lane presented information regarding the strategic development plan for UF which focuses on building in the east side area of the university and renovating current properties, including the development of a new civic space. The development plan was presented to the Board of Trustees and was well received by board members.  </w:t>
      </w:r>
      <w:r w:rsidR="00966994">
        <w:t>See attached presentation.</w:t>
      </w:r>
    </w:p>
    <w:p w:rsidR="0083572A" w:rsidRPr="00043B26" w:rsidRDefault="0083572A" w:rsidP="0083572A">
      <w:pPr>
        <w:pStyle w:val="ListParagraph"/>
        <w:numPr>
          <w:ilvl w:val="0"/>
          <w:numId w:val="1"/>
        </w:numPr>
      </w:pPr>
      <w:r>
        <w:t>GCIS for Florida 2-year Colleges (Wesley Bolch</w:t>
      </w:r>
      <w:r w:rsidR="00043B26">
        <w:t>, Associate Dean, Herbert Wertheim College of Engineering</w:t>
      </w:r>
      <w:r>
        <w:t xml:space="preserve"> &amp; Mike Nazareth</w:t>
      </w:r>
      <w:r w:rsidR="00043B26">
        <w:t>,</w:t>
      </w:r>
      <w:r w:rsidR="00043B26" w:rsidRPr="00043B26">
        <w:rPr>
          <w:rFonts w:ascii="Georgia" w:hAnsi="Georgia"/>
          <w:color w:val="404040"/>
          <w:sz w:val="20"/>
          <w:szCs w:val="20"/>
          <w:shd w:val="clear" w:color="auto" w:fill="FFFFFF"/>
        </w:rPr>
        <w:t xml:space="preserve"> </w:t>
      </w:r>
      <w:r w:rsidR="00043B26" w:rsidRPr="00043B26">
        <w:rPr>
          <w:shd w:val="clear" w:color="auto" w:fill="FFFFFF"/>
        </w:rPr>
        <w:t>Director of Graduate Recruiting and Undergraduate Research</w:t>
      </w:r>
      <w:r w:rsidR="00043B26">
        <w:rPr>
          <w:shd w:val="clear" w:color="auto" w:fill="FFFFFF"/>
        </w:rPr>
        <w:t>, Herbert Wertheim College of Engineering</w:t>
      </w:r>
      <w:r w:rsidR="00043B26" w:rsidRPr="00043B26">
        <w:t xml:space="preserve"> </w:t>
      </w:r>
      <w:r w:rsidRPr="00043B26">
        <w:t>)</w:t>
      </w:r>
    </w:p>
    <w:p w:rsidR="0083572A" w:rsidRPr="0083572A" w:rsidRDefault="0083572A" w:rsidP="0083572A">
      <w:pPr>
        <w:pStyle w:val="ListParagraph"/>
        <w:numPr>
          <w:ilvl w:val="1"/>
          <w:numId w:val="1"/>
        </w:numPr>
      </w:pPr>
      <w:r w:rsidRPr="0083572A">
        <w:t>Mike Nazareth provided an overview of the Graduate Candidate Identification System for Florida. State law requires universities to report information about juniors and seniors for graduate education recruitment purposes.  UF is proposing the establishment of a similar database for 2-year colleges to recruit transfer students.</w:t>
      </w:r>
      <w:r w:rsidR="00966994">
        <w:t xml:space="preserve"> See attached presentation.</w:t>
      </w:r>
    </w:p>
    <w:p w:rsidR="0083572A" w:rsidRDefault="0083572A" w:rsidP="0083572A">
      <w:pPr>
        <w:pStyle w:val="ListParagraph"/>
        <w:numPr>
          <w:ilvl w:val="1"/>
          <w:numId w:val="1"/>
        </w:numPr>
      </w:pPr>
      <w:r>
        <w:t>Mike</w:t>
      </w:r>
      <w:r w:rsidR="00966994">
        <w:t xml:space="preserve"> Nazareth</w:t>
      </w:r>
      <w:r>
        <w:t xml:space="preserve"> also provided information </w:t>
      </w:r>
      <w:r w:rsidR="00574000">
        <w:t>regarding the following programs at UF</w:t>
      </w:r>
      <w:r>
        <w:t>:</w:t>
      </w:r>
    </w:p>
    <w:p w:rsidR="0083572A" w:rsidRDefault="0083572A" w:rsidP="0083572A">
      <w:pPr>
        <w:pStyle w:val="ListParagraph"/>
        <w:numPr>
          <w:ilvl w:val="2"/>
          <w:numId w:val="1"/>
        </w:numPr>
      </w:pPr>
      <w:r>
        <w:t xml:space="preserve">The </w:t>
      </w:r>
      <w:r w:rsidRPr="0083572A">
        <w:t>S</w:t>
      </w:r>
      <w:r>
        <w:t xml:space="preserve">ummer </w:t>
      </w:r>
      <w:r w:rsidRPr="0083572A">
        <w:t>U</w:t>
      </w:r>
      <w:r>
        <w:t xml:space="preserve">ndergraduate </w:t>
      </w:r>
      <w:r w:rsidRPr="0083572A">
        <w:t>R</w:t>
      </w:r>
      <w:r>
        <w:t xml:space="preserve">esearch at </w:t>
      </w:r>
      <w:r w:rsidRPr="0083572A">
        <w:t>F</w:t>
      </w:r>
      <w:r>
        <w:t>lorida (SURF) is an 8-10 week Summer Undergraduate Research experience at UF. Participating colleges include the Herbert Wertheim College of Engineering, the College of Liberal Arts and Sciences, the College of Agricultural and Life Sciences and the College of Pharmacy.  SURF provides students with the opportunity to work with a premier faculty adviser and a senior Ph.D. mentor.  All participants receive preferred Ph.D. admission and fellowship offers as long as they have a successful summer experience and maintain their academic performance through the completion of their bachelor’s degree.</w:t>
      </w:r>
    </w:p>
    <w:p w:rsidR="0083572A" w:rsidRPr="0083572A" w:rsidRDefault="0083572A" w:rsidP="0083572A">
      <w:pPr>
        <w:pStyle w:val="ListParagraph"/>
        <w:numPr>
          <w:ilvl w:val="2"/>
          <w:numId w:val="1"/>
        </w:numPr>
      </w:pPr>
      <w:r>
        <w:lastRenderedPageBreak/>
        <w:t>The Engineering National Graduate Institutional Name Exchange (</w:t>
      </w:r>
      <w:r w:rsidRPr="0083572A">
        <w:t>ENGINE</w:t>
      </w:r>
      <w:r>
        <w:t>) is a</w:t>
      </w:r>
      <w:r w:rsidRPr="0083572A">
        <w:t xml:space="preserve"> database </w:t>
      </w:r>
      <w:r>
        <w:t>founded by the Herbert Wertheim College of Engineering at UF. ENGINE is a national consortium open to any U.S. institution offering bachelors of engineering degrees with interest in recruiting outstanding students for graduate school or other academic endeavors.  The goal of ENGINE is to house the largest active database of junior and senior undergraduate engineering students</w:t>
      </w:r>
      <w:r w:rsidR="00043B26">
        <w:t xml:space="preserve"> for the purposes of recruitment by other U.S. institutions.  The 2016 ENGINE database collected information from 15,281 engineering students from 66 institutions. The 2017 ENGINE database anticipates 80-90 member institutions.</w:t>
      </w:r>
    </w:p>
    <w:p w:rsidR="00F12965" w:rsidRPr="00043B26" w:rsidRDefault="00F12965" w:rsidP="00F12965">
      <w:pPr>
        <w:pStyle w:val="ListParagraph"/>
        <w:numPr>
          <w:ilvl w:val="0"/>
          <w:numId w:val="1"/>
        </w:numPr>
      </w:pPr>
      <w:r>
        <w:t>Division of Student Affairs Update (</w:t>
      </w:r>
      <w:r w:rsidR="0083572A">
        <w:t xml:space="preserve">Kris </w:t>
      </w:r>
      <w:proofErr w:type="spellStart"/>
      <w:r w:rsidR="0083572A">
        <w:t>Klann</w:t>
      </w:r>
      <w:proofErr w:type="spellEnd"/>
      <w:r w:rsidR="00043B26" w:rsidRPr="00043B26">
        <w:t xml:space="preserve">, </w:t>
      </w:r>
      <w:r w:rsidR="00043B26" w:rsidRPr="00043B26">
        <w:rPr>
          <w:shd w:val="clear" w:color="auto" w:fill="FFFFFF"/>
        </w:rPr>
        <w:t>Associate Director</w:t>
      </w:r>
      <w:r w:rsidR="00043B26" w:rsidRPr="00043B26">
        <w:br/>
      </w:r>
      <w:r w:rsidR="00043B26" w:rsidRPr="00043B26">
        <w:rPr>
          <w:shd w:val="clear" w:color="auto" w:fill="FFFFFF"/>
        </w:rPr>
        <w:t>New Student and Family Programs</w:t>
      </w:r>
      <w:r w:rsidR="00043B26">
        <w:rPr>
          <w:shd w:val="clear" w:color="auto" w:fill="FFFFFF"/>
        </w:rPr>
        <w:t>, Dean of Students Office</w:t>
      </w:r>
      <w:r w:rsidRPr="00043B26">
        <w:t>)</w:t>
      </w:r>
    </w:p>
    <w:p w:rsidR="000A5A3A" w:rsidRDefault="000A5A3A" w:rsidP="000A5A3A">
      <w:pPr>
        <w:pStyle w:val="ListParagraph"/>
        <w:numPr>
          <w:ilvl w:val="1"/>
          <w:numId w:val="1"/>
        </w:numPr>
      </w:pPr>
      <w:r>
        <w:t>Overview of Online Graduate Student and International S</w:t>
      </w:r>
      <w:r w:rsidR="00043B26">
        <w:t xml:space="preserve">tudent Orientations </w:t>
      </w:r>
    </w:p>
    <w:p w:rsidR="00A44D17" w:rsidRDefault="00A44D17" w:rsidP="00A44D17">
      <w:pPr>
        <w:pStyle w:val="ListParagraph"/>
        <w:numPr>
          <w:ilvl w:val="2"/>
          <w:numId w:val="1"/>
        </w:numPr>
      </w:pPr>
      <w:r>
        <w:t>The online graduate student (Platform) is in its fourth year.  Some negative feedback has been received indicating that it is too international student focused.  Modules and shorter one minute videos have been added as well as family support information.</w:t>
      </w:r>
    </w:p>
    <w:p w:rsidR="00A44D17" w:rsidRDefault="00A44D17" w:rsidP="00A44D17">
      <w:pPr>
        <w:pStyle w:val="ListParagraph"/>
        <w:numPr>
          <w:ilvl w:val="2"/>
          <w:numId w:val="1"/>
        </w:numPr>
      </w:pPr>
      <w:r>
        <w:t xml:space="preserve">The international student orientation (Voyages) now includes embedded videos via </w:t>
      </w:r>
      <w:proofErr w:type="spellStart"/>
      <w:r>
        <w:t>MediaSite</w:t>
      </w:r>
      <w:proofErr w:type="spellEnd"/>
      <w:r>
        <w:t>. There ha</w:t>
      </w:r>
      <w:r w:rsidR="00554FD0">
        <w:t>s</w:t>
      </w:r>
      <w:r>
        <w:t xml:space="preserve"> </w:t>
      </w:r>
      <w:r w:rsidR="00554FD0">
        <w:t xml:space="preserve">also </w:t>
      </w:r>
      <w:r>
        <w:t>been improvements in format and usability</w:t>
      </w:r>
      <w:r w:rsidR="00554FD0">
        <w:t>.</w:t>
      </w:r>
    </w:p>
    <w:p w:rsidR="00370688" w:rsidRDefault="00370688" w:rsidP="00370688">
      <w:pPr>
        <w:pStyle w:val="ListParagraph"/>
        <w:numPr>
          <w:ilvl w:val="0"/>
          <w:numId w:val="1"/>
        </w:numPr>
      </w:pPr>
      <w:r>
        <w:t>Student Athlete Support Program for UF Athletes (Keith Carodine, Sr. Associate Athletics Director, University Athletic Association)</w:t>
      </w:r>
    </w:p>
    <w:p w:rsidR="00370688" w:rsidRDefault="00370688" w:rsidP="00370688">
      <w:pPr>
        <w:pStyle w:val="ListParagraph"/>
        <w:numPr>
          <w:ilvl w:val="1"/>
          <w:numId w:val="1"/>
        </w:numPr>
      </w:pPr>
      <w:r>
        <w:t>Keith Carodine presented information about the</w:t>
      </w:r>
      <w:r w:rsidR="002A432F">
        <w:t xml:space="preserve"> many</w:t>
      </w:r>
      <w:r>
        <w:t xml:space="preserve"> resources available to students through the Otis Hawkins Center. The academic support offered </w:t>
      </w:r>
      <w:r w:rsidR="003B3A15">
        <w:t xml:space="preserve">(tutoring, mentoring, career development, etc.) </w:t>
      </w:r>
      <w:r>
        <w:t>is a combined effort between the college advisor and the Hawkins Center counselor. This double-team effort has resulted in a degree plan that allows a number of student</w:t>
      </w:r>
      <w:r w:rsidR="002A432F">
        <w:t>-</w:t>
      </w:r>
      <w:r>
        <w:t>athletes to earn their bachelor’s degree in 3.5 years and compete in their final year of athletics eligibility as graduate students.</w:t>
      </w:r>
      <w:r w:rsidR="003B3A15">
        <w:t xml:space="preserve">  Students also have many opportunities to participate in community outreach efforts such as Climb for Cancer and</w:t>
      </w:r>
      <w:r w:rsidR="002A432F">
        <w:t xml:space="preserve"> </w:t>
      </w:r>
      <w:r w:rsidR="003B3A15">
        <w:t xml:space="preserve">Gator Move.  Climb for Cancer is a non-profit organization that sponsors children </w:t>
      </w:r>
      <w:r w:rsidR="002A432F">
        <w:t xml:space="preserve">with cancer and gives them the opportunity to participate in a sports clinic.  Over 240 student-athletes participated in this event.  Gator Move is an initiative to educate and encourage young children to </w:t>
      </w:r>
      <w:bookmarkStart w:id="0" w:name="_GoBack"/>
      <w:bookmarkEnd w:id="0"/>
      <w:r w:rsidR="002A432F">
        <w:t xml:space="preserve">lead a more healthy and active lifestyle. The program has had great success with over 55 student-athlete volunteers. </w:t>
      </w:r>
    </w:p>
    <w:p w:rsidR="00231E0B" w:rsidRDefault="00C3487A" w:rsidP="009266F5">
      <w:pPr>
        <w:pStyle w:val="ListParagraph"/>
        <w:numPr>
          <w:ilvl w:val="0"/>
          <w:numId w:val="1"/>
        </w:numPr>
      </w:pPr>
      <w:r>
        <w:t>PACE Referrals (Ed Schaefer</w:t>
      </w:r>
      <w:r w:rsidR="00043B26">
        <w:t>, Associate Dean, College of the Arts</w:t>
      </w:r>
      <w:r>
        <w:t>)</w:t>
      </w:r>
      <w:r w:rsidR="00336297">
        <w:t xml:space="preserve"> – Deferred to the next meeting.</w:t>
      </w:r>
    </w:p>
    <w:p w:rsidR="00971A48" w:rsidRDefault="00971A48" w:rsidP="00151D2D">
      <w:pPr>
        <w:pStyle w:val="ListParagraph"/>
        <w:numPr>
          <w:ilvl w:val="0"/>
          <w:numId w:val="1"/>
        </w:numPr>
      </w:pPr>
      <w:r>
        <w:t>Items from the Floor</w:t>
      </w:r>
    </w:p>
    <w:p w:rsidR="007D4129" w:rsidRDefault="007D4129" w:rsidP="0033348D"/>
    <w:p w:rsidR="007D4129" w:rsidRDefault="007D4129" w:rsidP="0033348D"/>
    <w:p w:rsidR="007D4129" w:rsidRDefault="007D4129" w:rsidP="007D4129">
      <w:r>
        <w:t>** Reminder: ACUA Focus Areas for 201</w:t>
      </w:r>
      <w:r w:rsidR="00816E15">
        <w:t>7</w:t>
      </w:r>
      <w:r>
        <w:t xml:space="preserve"> (Lindner and All)</w:t>
      </w:r>
    </w:p>
    <w:p w:rsidR="007D4129" w:rsidRDefault="007D4129" w:rsidP="007D4129">
      <w:pPr>
        <w:ind w:left="1080"/>
      </w:pPr>
    </w:p>
    <w:p w:rsidR="007D4129" w:rsidRDefault="007D4129" w:rsidP="007D4129">
      <w:pPr>
        <w:pStyle w:val="ListParagraph"/>
        <w:numPr>
          <w:ilvl w:val="0"/>
          <w:numId w:val="2"/>
        </w:numPr>
      </w:pPr>
      <w:r>
        <w:t xml:space="preserve">Advisory Role Focus Areas:  </w:t>
      </w:r>
    </w:p>
    <w:p w:rsidR="007D4129" w:rsidRDefault="007D4129" w:rsidP="007D4129">
      <w:pPr>
        <w:pStyle w:val="ListParagraph"/>
        <w:numPr>
          <w:ilvl w:val="1"/>
          <w:numId w:val="2"/>
        </w:numPr>
      </w:pPr>
      <w:r>
        <w:t xml:space="preserve">Creating and Nurturing a Culture of: </w:t>
      </w:r>
    </w:p>
    <w:p w:rsidR="007D4129" w:rsidRDefault="007D4129" w:rsidP="007D4129">
      <w:pPr>
        <w:pStyle w:val="ListParagraph"/>
        <w:numPr>
          <w:ilvl w:val="2"/>
          <w:numId w:val="2"/>
        </w:numPr>
      </w:pPr>
      <w:r>
        <w:t>4-Year Graduation</w:t>
      </w:r>
    </w:p>
    <w:p w:rsidR="007D4129" w:rsidRPr="008A7745" w:rsidRDefault="007D4129" w:rsidP="0033348D">
      <w:pPr>
        <w:pStyle w:val="ListParagraph"/>
        <w:numPr>
          <w:ilvl w:val="2"/>
          <w:numId w:val="2"/>
        </w:numPr>
      </w:pPr>
      <w:r>
        <w:t>Hospitality and Inclusion</w:t>
      </w:r>
    </w:p>
    <w:sectPr w:rsidR="007D4129" w:rsidRPr="008A7745" w:rsidSect="00151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F9"/>
    <w:multiLevelType w:val="multilevel"/>
    <w:tmpl w:val="AF8AE5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A27F7"/>
    <w:multiLevelType w:val="hybridMultilevel"/>
    <w:tmpl w:val="AF8AE50E"/>
    <w:lvl w:ilvl="0" w:tplc="9AF41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E"/>
    <w:rsid w:val="00002F5E"/>
    <w:rsid w:val="000236B5"/>
    <w:rsid w:val="00043B26"/>
    <w:rsid w:val="0005714A"/>
    <w:rsid w:val="000A5A3A"/>
    <w:rsid w:val="000E75C6"/>
    <w:rsid w:val="0012798A"/>
    <w:rsid w:val="00137106"/>
    <w:rsid w:val="00140DE9"/>
    <w:rsid w:val="00151D2D"/>
    <w:rsid w:val="001B49ED"/>
    <w:rsid w:val="00231E0B"/>
    <w:rsid w:val="00234C11"/>
    <w:rsid w:val="00240FB0"/>
    <w:rsid w:val="0025066E"/>
    <w:rsid w:val="0027339F"/>
    <w:rsid w:val="002A432F"/>
    <w:rsid w:val="002B06FF"/>
    <w:rsid w:val="002C696D"/>
    <w:rsid w:val="002D3A1E"/>
    <w:rsid w:val="002F4B42"/>
    <w:rsid w:val="0033348D"/>
    <w:rsid w:val="00336297"/>
    <w:rsid w:val="00350C33"/>
    <w:rsid w:val="00370688"/>
    <w:rsid w:val="003B3A15"/>
    <w:rsid w:val="003C2213"/>
    <w:rsid w:val="0046281C"/>
    <w:rsid w:val="004800A3"/>
    <w:rsid w:val="0052072C"/>
    <w:rsid w:val="00525EF8"/>
    <w:rsid w:val="00554FD0"/>
    <w:rsid w:val="00567D1A"/>
    <w:rsid w:val="00574000"/>
    <w:rsid w:val="005876C2"/>
    <w:rsid w:val="006777B1"/>
    <w:rsid w:val="006B6165"/>
    <w:rsid w:val="0070072D"/>
    <w:rsid w:val="007C69CC"/>
    <w:rsid w:val="007D30B3"/>
    <w:rsid w:val="007D4129"/>
    <w:rsid w:val="00816E15"/>
    <w:rsid w:val="00834632"/>
    <w:rsid w:val="0083572A"/>
    <w:rsid w:val="008A1793"/>
    <w:rsid w:val="008A7745"/>
    <w:rsid w:val="008E5640"/>
    <w:rsid w:val="009266F5"/>
    <w:rsid w:val="00931C98"/>
    <w:rsid w:val="00966994"/>
    <w:rsid w:val="00971A48"/>
    <w:rsid w:val="009926E1"/>
    <w:rsid w:val="009E7598"/>
    <w:rsid w:val="00A44D17"/>
    <w:rsid w:val="00AA75D5"/>
    <w:rsid w:val="00B13793"/>
    <w:rsid w:val="00BB4424"/>
    <w:rsid w:val="00C3487A"/>
    <w:rsid w:val="00C72261"/>
    <w:rsid w:val="00CC24EE"/>
    <w:rsid w:val="00CD7032"/>
    <w:rsid w:val="00E00E7D"/>
    <w:rsid w:val="00E55CFE"/>
    <w:rsid w:val="00E6627E"/>
    <w:rsid w:val="00E67E1A"/>
    <w:rsid w:val="00EA79D2"/>
    <w:rsid w:val="00F0166B"/>
    <w:rsid w:val="00F12965"/>
    <w:rsid w:val="00FC2C0C"/>
    <w:rsid w:val="00FD32E7"/>
    <w:rsid w:val="00FE0C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42386-68C7-489C-89AD-E538D84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FF"/>
    <w:pPr>
      <w:ind w:left="720"/>
      <w:contextualSpacing/>
    </w:pPr>
  </w:style>
  <w:style w:type="paragraph" w:styleId="BalloonText">
    <w:name w:val="Balloon Text"/>
    <w:basedOn w:val="Normal"/>
    <w:link w:val="BalloonTextChar"/>
    <w:uiPriority w:val="99"/>
    <w:semiHidden/>
    <w:unhideWhenUsed/>
    <w:rsid w:val="002F4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Lindner</dc:creator>
  <cp:keywords/>
  <cp:lastModifiedBy>Helgeson,Sally</cp:lastModifiedBy>
  <cp:revision>6</cp:revision>
  <cp:lastPrinted>2017-04-06T13:14:00Z</cp:lastPrinted>
  <dcterms:created xsi:type="dcterms:W3CDTF">2017-04-05T17:08:00Z</dcterms:created>
  <dcterms:modified xsi:type="dcterms:W3CDTF">2017-04-06T16:46:00Z</dcterms:modified>
</cp:coreProperties>
</file>