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864C5" w14:textId="77777777" w:rsidR="008A7745" w:rsidRDefault="008A7745" w:rsidP="008A7745">
      <w:pPr>
        <w:jc w:val="center"/>
        <w:rPr>
          <w:b/>
        </w:rPr>
      </w:pPr>
      <w:bookmarkStart w:id="0" w:name="_GoBack"/>
      <w:bookmarkEnd w:id="0"/>
      <w:r>
        <w:rPr>
          <w:b/>
        </w:rPr>
        <w:t>ACUA Meeting Agenda</w:t>
      </w:r>
    </w:p>
    <w:p w14:paraId="550EB6A0" w14:textId="77777777" w:rsidR="008A7745" w:rsidRDefault="007D30B3" w:rsidP="008A7745">
      <w:pPr>
        <w:jc w:val="center"/>
        <w:rPr>
          <w:b/>
        </w:rPr>
      </w:pPr>
      <w:r>
        <w:rPr>
          <w:b/>
        </w:rPr>
        <w:t>Heavener Hall 306</w:t>
      </w:r>
    </w:p>
    <w:p w14:paraId="308108E5" w14:textId="77777777" w:rsidR="008A7745" w:rsidRDefault="00FD32E7" w:rsidP="008A7745">
      <w:pPr>
        <w:jc w:val="center"/>
        <w:rPr>
          <w:b/>
        </w:rPr>
      </w:pPr>
      <w:r>
        <w:rPr>
          <w:b/>
        </w:rPr>
        <w:t>January 10</w:t>
      </w:r>
      <w:r w:rsidR="00816E15">
        <w:rPr>
          <w:b/>
        </w:rPr>
        <w:t>, 2017</w:t>
      </w:r>
    </w:p>
    <w:p w14:paraId="613EFAD4" w14:textId="77777777" w:rsidR="008A7745" w:rsidRDefault="007D30B3" w:rsidP="008A7745">
      <w:pPr>
        <w:jc w:val="center"/>
        <w:rPr>
          <w:b/>
        </w:rPr>
      </w:pPr>
      <w:r>
        <w:rPr>
          <w:b/>
        </w:rPr>
        <w:t>1:30-3:00pm</w:t>
      </w:r>
    </w:p>
    <w:p w14:paraId="4829755A" w14:textId="77777777" w:rsidR="008A7745" w:rsidRDefault="008A7745" w:rsidP="008A7745">
      <w:pPr>
        <w:rPr>
          <w:b/>
        </w:rPr>
      </w:pPr>
    </w:p>
    <w:p w14:paraId="7987CB78" w14:textId="77777777" w:rsidR="00832206" w:rsidRDefault="00832206" w:rsidP="008A7745">
      <w:r>
        <w:rPr>
          <w:b/>
        </w:rPr>
        <w:t xml:space="preserve">Attendees: </w:t>
      </w:r>
      <w:r w:rsidRPr="00832206">
        <w:t xml:space="preserve">Angela Lindner, </w:t>
      </w:r>
      <w:r>
        <w:t xml:space="preserve">Joel </w:t>
      </w:r>
      <w:proofErr w:type="spellStart"/>
      <w:r>
        <w:t>Brendemuhl</w:t>
      </w:r>
      <w:proofErr w:type="spellEnd"/>
      <w:r>
        <w:t xml:space="preserve">, </w:t>
      </w:r>
      <w:proofErr w:type="spellStart"/>
      <w:r>
        <w:t>Abdol</w:t>
      </w:r>
      <w:proofErr w:type="spellEnd"/>
      <w:r>
        <w:t xml:space="preserve"> </w:t>
      </w:r>
      <w:proofErr w:type="spellStart"/>
      <w:r>
        <w:t>Chini</w:t>
      </w:r>
      <w:proofErr w:type="spellEnd"/>
      <w:r>
        <w:t xml:space="preserve">, Kim Curry, Tom Dana, Linda Haddad, Stephanie Hanson, Chris Janelle, David </w:t>
      </w:r>
      <w:proofErr w:type="spellStart"/>
      <w:r>
        <w:t>Pharies</w:t>
      </w:r>
      <w:proofErr w:type="spellEnd"/>
      <w:r>
        <w:t xml:space="preserve">, Alex </w:t>
      </w:r>
      <w:proofErr w:type="spellStart"/>
      <w:r>
        <w:t>Sevilla</w:t>
      </w:r>
      <w:proofErr w:type="spellEnd"/>
      <w:r>
        <w:t xml:space="preserve">, Jen Day Shaw, Joe Spillane, Curtis Taylor, Nancy Waldron, Al </w:t>
      </w:r>
      <w:proofErr w:type="spellStart"/>
      <w:r>
        <w:t>Wysocki</w:t>
      </w:r>
      <w:proofErr w:type="spellEnd"/>
      <w:r>
        <w:t xml:space="preserve">, </w:t>
      </w:r>
    </w:p>
    <w:p w14:paraId="6995A943" w14:textId="77777777" w:rsidR="00832206" w:rsidRPr="00832206" w:rsidRDefault="00832206" w:rsidP="008A7745">
      <w:r w:rsidRPr="00832206">
        <w:rPr>
          <w:b/>
        </w:rPr>
        <w:t>Guests</w:t>
      </w:r>
      <w:r>
        <w:t xml:space="preserve">: Ernesto </w:t>
      </w:r>
      <w:proofErr w:type="spellStart"/>
      <w:r>
        <w:t>Escoto</w:t>
      </w:r>
      <w:proofErr w:type="spellEnd"/>
    </w:p>
    <w:p w14:paraId="2D8B541F" w14:textId="77777777" w:rsidR="00832206" w:rsidRDefault="00832206" w:rsidP="008A7745">
      <w:pPr>
        <w:rPr>
          <w:b/>
        </w:rPr>
      </w:pPr>
    </w:p>
    <w:p w14:paraId="5526E880" w14:textId="77777777" w:rsidR="002B06FF" w:rsidRDefault="002B06FF" w:rsidP="002B06FF">
      <w:pPr>
        <w:pStyle w:val="ListParagraph"/>
        <w:numPr>
          <w:ilvl w:val="0"/>
          <w:numId w:val="1"/>
        </w:numPr>
      </w:pPr>
      <w:r>
        <w:t>Welcome (Lindner)</w:t>
      </w:r>
    </w:p>
    <w:p w14:paraId="50B25C07" w14:textId="77777777" w:rsidR="00CD7E88" w:rsidRDefault="00CD7E88" w:rsidP="00CD7E88">
      <w:pPr>
        <w:pStyle w:val="ListParagraph"/>
        <w:numPr>
          <w:ilvl w:val="1"/>
          <w:numId w:val="1"/>
        </w:numPr>
      </w:pPr>
      <w:r>
        <w:t>Introductions from the group</w:t>
      </w:r>
    </w:p>
    <w:p w14:paraId="6581571A" w14:textId="77777777" w:rsidR="007D4129" w:rsidRDefault="007D4129" w:rsidP="007D4129">
      <w:pPr>
        <w:pStyle w:val="ListParagraph"/>
        <w:numPr>
          <w:ilvl w:val="0"/>
          <w:numId w:val="1"/>
        </w:numPr>
      </w:pPr>
      <w:r>
        <w:t>Division of Student Affairs Update (</w:t>
      </w:r>
      <w:r w:rsidR="00FD32E7">
        <w:t>Jen Day Shaw</w:t>
      </w:r>
      <w:r>
        <w:t>)</w:t>
      </w:r>
    </w:p>
    <w:p w14:paraId="1BAFCCC0" w14:textId="77777777" w:rsidR="001E7311" w:rsidRDefault="001E7311" w:rsidP="00E17EDB">
      <w:pPr>
        <w:pStyle w:val="ListParagraph"/>
        <w:numPr>
          <w:ilvl w:val="1"/>
          <w:numId w:val="1"/>
        </w:numPr>
      </w:pPr>
      <w:r>
        <w:t>See attached presentation.</w:t>
      </w:r>
    </w:p>
    <w:p w14:paraId="5E96E305" w14:textId="77777777" w:rsidR="001E7311" w:rsidRDefault="001E7311" w:rsidP="00E17EDB">
      <w:pPr>
        <w:pStyle w:val="ListParagraph"/>
        <w:numPr>
          <w:ilvl w:val="1"/>
          <w:numId w:val="1"/>
        </w:numPr>
      </w:pPr>
      <w:r>
        <w:t>Action Items:</w:t>
      </w:r>
    </w:p>
    <w:p w14:paraId="7F84B908" w14:textId="77777777" w:rsidR="001E7311" w:rsidRDefault="001E7311" w:rsidP="001E7311">
      <w:pPr>
        <w:pStyle w:val="ListParagraph"/>
        <w:numPr>
          <w:ilvl w:val="2"/>
          <w:numId w:val="1"/>
        </w:numPr>
      </w:pPr>
      <w:r>
        <w:t>If you would like a tour of the Career Showcase on January 24 and 25 or wish to eat lunch with employers, please let Jen Day Shaw know.</w:t>
      </w:r>
    </w:p>
    <w:p w14:paraId="2A2ED308" w14:textId="77777777" w:rsidR="001E7311" w:rsidRDefault="001E7311" w:rsidP="001E7311">
      <w:pPr>
        <w:pStyle w:val="ListParagraph"/>
        <w:numPr>
          <w:ilvl w:val="2"/>
          <w:numId w:val="1"/>
        </w:numPr>
      </w:pPr>
      <w:r>
        <w:t>Donations to Career Closet and the Hitchcock Field and Fork are welcomed!</w:t>
      </w:r>
    </w:p>
    <w:p w14:paraId="3837F5FB" w14:textId="664EB646" w:rsidR="00E17EDB" w:rsidRDefault="001E7311" w:rsidP="001E7311">
      <w:pPr>
        <w:pStyle w:val="ListParagraph"/>
        <w:numPr>
          <w:ilvl w:val="2"/>
          <w:numId w:val="1"/>
        </w:numPr>
      </w:pPr>
      <w:r>
        <w:t>Please inform Jen Day Shaw if you have interest in participating in the Gator Parent Association Facebook page.</w:t>
      </w:r>
      <w:r w:rsidR="00E17EDB">
        <w:t xml:space="preserve"> </w:t>
      </w:r>
    </w:p>
    <w:p w14:paraId="55E473C0" w14:textId="77777777" w:rsidR="00E55CFE" w:rsidRDefault="00FD32E7" w:rsidP="007D4129">
      <w:pPr>
        <w:pStyle w:val="ListParagraph"/>
        <w:numPr>
          <w:ilvl w:val="0"/>
          <w:numId w:val="1"/>
        </w:numPr>
      </w:pPr>
      <w:r>
        <w:t>10 Minute College Overview (Nancy Waldron &amp; Tom Dana)</w:t>
      </w:r>
    </w:p>
    <w:p w14:paraId="15869628" w14:textId="25E2B001" w:rsidR="00BA680A" w:rsidRDefault="001E7311" w:rsidP="00BA680A">
      <w:pPr>
        <w:pStyle w:val="ListParagraph"/>
        <w:numPr>
          <w:ilvl w:val="1"/>
          <w:numId w:val="1"/>
        </w:numPr>
      </w:pPr>
      <w:r>
        <w:t>See attached presentation.</w:t>
      </w:r>
      <w:r w:rsidR="00BA680A">
        <w:t xml:space="preserve"> </w:t>
      </w:r>
    </w:p>
    <w:p w14:paraId="673B47AF" w14:textId="77777777" w:rsidR="00FD32E7" w:rsidRDefault="00FD32E7" w:rsidP="007D4129">
      <w:pPr>
        <w:pStyle w:val="ListParagraph"/>
        <w:numPr>
          <w:ilvl w:val="0"/>
          <w:numId w:val="1"/>
        </w:numPr>
      </w:pPr>
      <w:r>
        <w:t xml:space="preserve">Snapshot of Counseling and Wellness Center (Ernesto </w:t>
      </w:r>
      <w:proofErr w:type="spellStart"/>
      <w:r>
        <w:t>Escoto</w:t>
      </w:r>
      <w:proofErr w:type="spellEnd"/>
      <w:r>
        <w:t>)</w:t>
      </w:r>
    </w:p>
    <w:p w14:paraId="25AEF2AD" w14:textId="77777777" w:rsidR="0072364E" w:rsidRDefault="0072364E" w:rsidP="0072364E">
      <w:pPr>
        <w:pStyle w:val="ListParagraph"/>
        <w:numPr>
          <w:ilvl w:val="1"/>
          <w:numId w:val="1"/>
        </w:numPr>
      </w:pPr>
      <w:r>
        <w:t>See attached presentation.</w:t>
      </w:r>
    </w:p>
    <w:p w14:paraId="0974E11F" w14:textId="019C7BAE" w:rsidR="00826293" w:rsidRDefault="0072364E" w:rsidP="0072364E">
      <w:pPr>
        <w:pStyle w:val="ListParagraph"/>
        <w:numPr>
          <w:ilvl w:val="1"/>
          <w:numId w:val="1"/>
        </w:numPr>
      </w:pPr>
      <w:r>
        <w:t>Questions and Responses:</w:t>
      </w:r>
      <w:r w:rsidR="00826293">
        <w:t xml:space="preserve"> </w:t>
      </w:r>
    </w:p>
    <w:p w14:paraId="6B417E27" w14:textId="1E440F36" w:rsidR="0072364E" w:rsidRDefault="0072364E" w:rsidP="0072364E">
      <w:pPr>
        <w:pStyle w:val="ListParagraph"/>
        <w:numPr>
          <w:ilvl w:val="2"/>
          <w:numId w:val="1"/>
        </w:numPr>
      </w:pPr>
      <w:r>
        <w:t>What are the coaches’ roles in the Mind and Body Lab?  All the services listed on the slide.</w:t>
      </w:r>
    </w:p>
    <w:p w14:paraId="5975FBA7" w14:textId="3B9C0C62" w:rsidR="0072364E" w:rsidRDefault="0072364E" w:rsidP="0072364E">
      <w:pPr>
        <w:pStyle w:val="ListParagraph"/>
        <w:numPr>
          <w:ilvl w:val="2"/>
          <w:numId w:val="1"/>
        </w:numPr>
      </w:pPr>
      <w:r>
        <w:t>What is the mix of graduate-undergraduate students who use CWC services?  It is about 50% each.</w:t>
      </w:r>
    </w:p>
    <w:p w14:paraId="3408406B" w14:textId="7EDEE85A" w:rsidR="0072364E" w:rsidRDefault="0072364E" w:rsidP="0072364E">
      <w:pPr>
        <w:pStyle w:val="ListParagraph"/>
        <w:numPr>
          <w:ilvl w:val="2"/>
          <w:numId w:val="1"/>
        </w:numPr>
      </w:pPr>
      <w:r>
        <w:t>Is the Mind and Body Lab targeting students with symptoms or not?  For both students with symptoms diagnosed and for those not (preventative).</w:t>
      </w:r>
    </w:p>
    <w:p w14:paraId="6C93D853" w14:textId="17230CD3" w:rsidR="0072364E" w:rsidRDefault="0072364E" w:rsidP="0072364E">
      <w:pPr>
        <w:pStyle w:val="ListParagraph"/>
        <w:numPr>
          <w:ilvl w:val="2"/>
          <w:numId w:val="1"/>
        </w:numPr>
      </w:pPr>
      <w:r>
        <w:lastRenderedPageBreak/>
        <w:t>Can the Mind and Body Lab and CWC offer yoga and other mindfulness exercises closer to the center of campus?  Yoga is offered for victims of trauma now, and expanding it is possible.</w:t>
      </w:r>
    </w:p>
    <w:p w14:paraId="163F5816" w14:textId="3BDFAB6F" w:rsidR="0072364E" w:rsidRDefault="0072364E" w:rsidP="0072364E">
      <w:pPr>
        <w:pStyle w:val="ListParagraph"/>
        <w:numPr>
          <w:ilvl w:val="2"/>
          <w:numId w:val="1"/>
        </w:numPr>
      </w:pPr>
      <w:r>
        <w:t>How can the university break through the stigma of mental illness?  CWC will present to colleges and equip departments in better identifying symptoms of mental illness and connecting to campus resources.</w:t>
      </w:r>
    </w:p>
    <w:p w14:paraId="618163D4" w14:textId="0EC09EFD" w:rsidR="0072364E" w:rsidRDefault="0072364E" w:rsidP="0072364E">
      <w:pPr>
        <w:pStyle w:val="ListParagraph"/>
        <w:numPr>
          <w:ilvl w:val="2"/>
          <w:numId w:val="1"/>
        </w:numPr>
      </w:pPr>
      <w:r>
        <w:t xml:space="preserve">How can we engage online students and part-time students in CWC services?  Dr. </w:t>
      </w:r>
      <w:proofErr w:type="spellStart"/>
      <w:r>
        <w:t>Escoto</w:t>
      </w:r>
      <w:proofErr w:type="spellEnd"/>
      <w:r>
        <w:t xml:space="preserve"> suggested coordinating with colleges with these students to establish some form of presence to them.  </w:t>
      </w:r>
    </w:p>
    <w:p w14:paraId="7FC56041" w14:textId="0EA00556" w:rsidR="0039511E" w:rsidRDefault="0039511E" w:rsidP="00E776FC">
      <w:pPr>
        <w:pStyle w:val="ListParagraph"/>
        <w:numPr>
          <w:ilvl w:val="1"/>
          <w:numId w:val="1"/>
        </w:numPr>
      </w:pPr>
      <w:r>
        <w:t xml:space="preserve"> </w:t>
      </w:r>
    </w:p>
    <w:p w14:paraId="520A986C" w14:textId="77777777" w:rsidR="00971A48" w:rsidRDefault="00971A48" w:rsidP="00151D2D">
      <w:pPr>
        <w:pStyle w:val="ListParagraph"/>
        <w:numPr>
          <w:ilvl w:val="0"/>
          <w:numId w:val="1"/>
        </w:numPr>
      </w:pPr>
      <w:r>
        <w:t>Items from the Floor</w:t>
      </w:r>
    </w:p>
    <w:p w14:paraId="7B8635FB" w14:textId="77777777" w:rsidR="00B36EB9" w:rsidRDefault="00B36EB9" w:rsidP="00151D2D">
      <w:pPr>
        <w:pStyle w:val="ListParagraph"/>
        <w:numPr>
          <w:ilvl w:val="0"/>
          <w:numId w:val="1"/>
        </w:numPr>
      </w:pPr>
      <w:r>
        <w:t xml:space="preserve">Announcements </w:t>
      </w:r>
    </w:p>
    <w:p w14:paraId="2BF97B47" w14:textId="1CFB0DC4" w:rsidR="0072364E" w:rsidRDefault="0072364E" w:rsidP="00B36EB9">
      <w:pPr>
        <w:pStyle w:val="ListParagraph"/>
        <w:numPr>
          <w:ilvl w:val="1"/>
          <w:numId w:val="1"/>
        </w:numPr>
      </w:pPr>
      <w:r>
        <w:t>Creation of Several Task Forces:</w:t>
      </w:r>
    </w:p>
    <w:p w14:paraId="66D1DAB6" w14:textId="0489C71F" w:rsidR="00B36EB9" w:rsidRDefault="00B36EB9" w:rsidP="0072364E">
      <w:pPr>
        <w:pStyle w:val="ListParagraph"/>
        <w:numPr>
          <w:ilvl w:val="2"/>
          <w:numId w:val="1"/>
        </w:numPr>
      </w:pPr>
      <w:r>
        <w:t xml:space="preserve">Take </w:t>
      </w:r>
      <w:r w:rsidR="0072364E">
        <w:t xml:space="preserve">30 Task Force (Jan, Feb, March):  </w:t>
      </w:r>
      <w:r>
        <w:t xml:space="preserve">Create campaign, target students and parents </w:t>
      </w:r>
    </w:p>
    <w:p w14:paraId="1BC07420" w14:textId="027AB19B" w:rsidR="00B36EB9" w:rsidRDefault="0072364E" w:rsidP="0072364E">
      <w:pPr>
        <w:pStyle w:val="ListParagraph"/>
        <w:numPr>
          <w:ilvl w:val="3"/>
          <w:numId w:val="1"/>
        </w:numPr>
      </w:pPr>
      <w:r>
        <w:t xml:space="preserve">Students in a </w:t>
      </w:r>
      <w:r w:rsidR="00B36EB9">
        <w:t xml:space="preserve">College of Journalism </w:t>
      </w:r>
      <w:r>
        <w:t xml:space="preserve">campaign course </w:t>
      </w:r>
      <w:r w:rsidR="00B36EB9">
        <w:t xml:space="preserve">will be focusing </w:t>
      </w:r>
      <w:r>
        <w:t>on this for its class project</w:t>
      </w:r>
    </w:p>
    <w:p w14:paraId="4133BAB4" w14:textId="0864C6C5" w:rsidR="00B36EB9" w:rsidRDefault="0072364E" w:rsidP="0072364E">
      <w:pPr>
        <w:pStyle w:val="ListParagraph"/>
        <w:numPr>
          <w:ilvl w:val="2"/>
          <w:numId w:val="1"/>
        </w:numPr>
      </w:pPr>
      <w:r>
        <w:t xml:space="preserve">Retention Task Force, Dr. </w:t>
      </w:r>
      <w:r w:rsidR="00B36EB9">
        <w:t>Chris Janelle</w:t>
      </w:r>
      <w:r>
        <w:t xml:space="preserve">, Chair:  </w:t>
      </w:r>
      <w:r w:rsidR="00B36EB9">
        <w:t>Identify vulnerable pockets of students for timely graduation</w:t>
      </w:r>
    </w:p>
    <w:p w14:paraId="788E6560" w14:textId="11C73448" w:rsidR="00B36EB9" w:rsidRDefault="0072364E" w:rsidP="0032798B">
      <w:pPr>
        <w:pStyle w:val="ListParagraph"/>
        <w:numPr>
          <w:ilvl w:val="2"/>
          <w:numId w:val="1"/>
        </w:numPr>
      </w:pPr>
      <w:r>
        <w:t xml:space="preserve">Academic Integrity Task Force, Dr. </w:t>
      </w:r>
      <w:r w:rsidR="00B36EB9">
        <w:t xml:space="preserve">Joel </w:t>
      </w:r>
      <w:proofErr w:type="spellStart"/>
      <w:r w:rsidR="00B36EB9">
        <w:t>Brendemuhl</w:t>
      </w:r>
      <w:proofErr w:type="spellEnd"/>
      <w:r w:rsidR="00B36EB9">
        <w:t xml:space="preserve"> </w:t>
      </w:r>
      <w:r>
        <w:t xml:space="preserve">and Dr. Jen Day Shaw, </w:t>
      </w:r>
      <w:proofErr w:type="spellStart"/>
      <w:r>
        <w:t>co chairs</w:t>
      </w:r>
      <w:proofErr w:type="spellEnd"/>
      <w:r>
        <w:t xml:space="preserve"> (note correction!)</w:t>
      </w:r>
      <w:r w:rsidR="0032798B">
        <w:t>:  Update the work in the 2011 Academic Integrity Task Force by including online courses and implement recommendations</w:t>
      </w:r>
    </w:p>
    <w:p w14:paraId="47FC2FA6" w14:textId="77777777" w:rsidR="0032798B" w:rsidRDefault="0032798B" w:rsidP="00B36EB9">
      <w:pPr>
        <w:pStyle w:val="ListParagraph"/>
        <w:numPr>
          <w:ilvl w:val="1"/>
          <w:numId w:val="1"/>
        </w:numPr>
      </w:pPr>
      <w:r>
        <w:t>Diversity &amp; Inclusion Activities:</w:t>
      </w:r>
      <w:r w:rsidR="00B36EB9">
        <w:t xml:space="preserve"> </w:t>
      </w:r>
    </w:p>
    <w:p w14:paraId="09D419DA" w14:textId="2AF0B1D7" w:rsidR="00B36EB9" w:rsidRDefault="00B36EB9" w:rsidP="0032798B">
      <w:pPr>
        <w:pStyle w:val="ListParagraph"/>
        <w:numPr>
          <w:ilvl w:val="2"/>
          <w:numId w:val="1"/>
        </w:numPr>
      </w:pPr>
      <w:r>
        <w:t>Provost Symposium</w:t>
      </w:r>
      <w:r w:rsidR="0032798B">
        <w:t xml:space="preserve"> at the Graham Center,</w:t>
      </w:r>
      <w:r>
        <w:t xml:space="preserve"> Jan</w:t>
      </w:r>
      <w:r w:rsidR="0032798B">
        <w:t>.</w:t>
      </w:r>
      <w:r w:rsidR="00231C22">
        <w:t xml:space="preserve"> 26 &amp; 27, </w:t>
      </w:r>
      <w:r w:rsidR="00231C22" w:rsidRPr="00231C22">
        <w:t>http://www.bobgrahamcenter.ufl.edu/events/provost-symposium-implicit-bias</w:t>
      </w:r>
    </w:p>
    <w:p w14:paraId="2A44EE29" w14:textId="79ED0703" w:rsidR="00151D2D" w:rsidRDefault="0032798B" w:rsidP="0032798B">
      <w:pPr>
        <w:pStyle w:val="ListParagraph"/>
        <w:numPr>
          <w:ilvl w:val="2"/>
          <w:numId w:val="1"/>
        </w:numPr>
      </w:pPr>
      <w:r>
        <w:t xml:space="preserve">Lecture by Dr. </w:t>
      </w:r>
      <w:proofErr w:type="spellStart"/>
      <w:r>
        <w:t>Ibram</w:t>
      </w:r>
      <w:proofErr w:type="spellEnd"/>
      <w:r>
        <w:t xml:space="preserve"> </w:t>
      </w:r>
      <w:proofErr w:type="spellStart"/>
      <w:r>
        <w:t>Kendi</w:t>
      </w:r>
      <w:proofErr w:type="spellEnd"/>
      <w:r>
        <w:t xml:space="preserve"> at the Graham Center, Jan. </w:t>
      </w:r>
      <w:r w:rsidR="008E3FE6">
        <w:t xml:space="preserve">31, </w:t>
      </w:r>
      <w:r w:rsidR="008E3FE6" w:rsidRPr="008E3FE6">
        <w:t>http://www.bobgrahamcenter.ufl.edu/events/stamped-beginning-definitive-history-racist-ideas-america</w:t>
      </w:r>
    </w:p>
    <w:p w14:paraId="31715F9B" w14:textId="77777777" w:rsidR="007D4129" w:rsidRDefault="007D4129" w:rsidP="0033348D"/>
    <w:p w14:paraId="656D8670" w14:textId="77777777" w:rsidR="007D4129" w:rsidRDefault="007D4129" w:rsidP="0033348D"/>
    <w:p w14:paraId="35CB5B51" w14:textId="77777777" w:rsidR="007D4129" w:rsidRDefault="007D4129" w:rsidP="0033348D"/>
    <w:p w14:paraId="557B0A17" w14:textId="77777777" w:rsidR="007D4129" w:rsidRDefault="007D4129" w:rsidP="0033348D"/>
    <w:p w14:paraId="1532F1C8" w14:textId="77777777" w:rsidR="008E3FE6" w:rsidRDefault="008E3FE6" w:rsidP="0033348D"/>
    <w:p w14:paraId="5E724A84" w14:textId="77777777" w:rsidR="008E3FE6" w:rsidRDefault="008E3FE6" w:rsidP="0033348D"/>
    <w:p w14:paraId="61A18105" w14:textId="77777777" w:rsidR="008E3FE6" w:rsidRDefault="008E3FE6" w:rsidP="0033348D"/>
    <w:p w14:paraId="0BDF7935" w14:textId="77777777" w:rsidR="008E3FE6" w:rsidRDefault="008E3FE6" w:rsidP="0033348D"/>
    <w:p w14:paraId="1739984F" w14:textId="77777777" w:rsidR="008E3FE6" w:rsidRDefault="008E3FE6" w:rsidP="0033348D"/>
    <w:p w14:paraId="1794CF11" w14:textId="77777777" w:rsidR="008E3FE6" w:rsidRDefault="008E3FE6" w:rsidP="0033348D"/>
    <w:p w14:paraId="42D873C7" w14:textId="77777777" w:rsidR="008E3FE6" w:rsidRDefault="008E3FE6" w:rsidP="0033348D"/>
    <w:p w14:paraId="04DE6067" w14:textId="77777777" w:rsidR="008E3FE6" w:rsidRDefault="008E3FE6" w:rsidP="0033348D"/>
    <w:p w14:paraId="6225115A" w14:textId="77777777" w:rsidR="008E3FE6" w:rsidRDefault="008E3FE6" w:rsidP="0033348D"/>
    <w:p w14:paraId="4317A3E7" w14:textId="77777777" w:rsidR="008E3FE6" w:rsidRDefault="008E3FE6" w:rsidP="0033348D"/>
    <w:p w14:paraId="7CF7B892" w14:textId="77777777" w:rsidR="008E3FE6" w:rsidRDefault="008E3FE6" w:rsidP="0033348D"/>
    <w:p w14:paraId="6C3F021F" w14:textId="77777777" w:rsidR="007D4129" w:rsidRDefault="007D4129" w:rsidP="0033348D"/>
    <w:p w14:paraId="4841636F" w14:textId="77777777" w:rsidR="007D4129" w:rsidRDefault="007D4129" w:rsidP="007D4129">
      <w:r>
        <w:t>** Reminder: ACUA Focus Areas for 201</w:t>
      </w:r>
      <w:r w:rsidR="00816E15">
        <w:t>7</w:t>
      </w:r>
      <w:r>
        <w:t xml:space="preserve"> (Lindner and All)</w:t>
      </w:r>
    </w:p>
    <w:p w14:paraId="0F90830D" w14:textId="77777777" w:rsidR="007D4129" w:rsidRDefault="007D4129" w:rsidP="007D4129">
      <w:pPr>
        <w:ind w:left="1080"/>
      </w:pPr>
    </w:p>
    <w:p w14:paraId="36004883" w14:textId="77777777" w:rsidR="007D4129" w:rsidRDefault="007D4129" w:rsidP="007D4129">
      <w:pPr>
        <w:pStyle w:val="ListParagraph"/>
        <w:numPr>
          <w:ilvl w:val="0"/>
          <w:numId w:val="2"/>
        </w:numPr>
      </w:pPr>
      <w:r>
        <w:t xml:space="preserve">Advisory Role Focus Areas:  </w:t>
      </w:r>
    </w:p>
    <w:p w14:paraId="43EAABAC" w14:textId="77777777" w:rsidR="007D4129" w:rsidRDefault="007D4129" w:rsidP="007D4129">
      <w:pPr>
        <w:pStyle w:val="ListParagraph"/>
        <w:numPr>
          <w:ilvl w:val="1"/>
          <w:numId w:val="2"/>
        </w:numPr>
      </w:pPr>
      <w:r>
        <w:t xml:space="preserve">Creating and Nurturing a Culture of: </w:t>
      </w:r>
    </w:p>
    <w:p w14:paraId="1CC8B669" w14:textId="77777777" w:rsidR="007D4129" w:rsidRDefault="007D4129" w:rsidP="007D4129">
      <w:pPr>
        <w:pStyle w:val="ListParagraph"/>
        <w:numPr>
          <w:ilvl w:val="2"/>
          <w:numId w:val="2"/>
        </w:numPr>
      </w:pPr>
      <w:r>
        <w:t>4-Year Graduation</w:t>
      </w:r>
    </w:p>
    <w:p w14:paraId="5B0A9436" w14:textId="77777777" w:rsidR="007D4129" w:rsidRPr="008A7745" w:rsidRDefault="007D4129" w:rsidP="0033348D">
      <w:pPr>
        <w:pStyle w:val="ListParagraph"/>
        <w:numPr>
          <w:ilvl w:val="2"/>
          <w:numId w:val="2"/>
        </w:numPr>
      </w:pPr>
      <w:r>
        <w:t>Hospitality and Inclusion</w:t>
      </w:r>
    </w:p>
    <w:sectPr w:rsidR="007D4129" w:rsidRPr="008A7745" w:rsidSect="00151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F9"/>
    <w:multiLevelType w:val="multilevel"/>
    <w:tmpl w:val="AF8AE5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A27F7"/>
    <w:multiLevelType w:val="hybridMultilevel"/>
    <w:tmpl w:val="AF8AE50E"/>
    <w:lvl w:ilvl="0" w:tplc="9AF41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E"/>
    <w:rsid w:val="00002F5E"/>
    <w:rsid w:val="00046D3E"/>
    <w:rsid w:val="0005714A"/>
    <w:rsid w:val="000E75C6"/>
    <w:rsid w:val="0012798A"/>
    <w:rsid w:val="00140DE9"/>
    <w:rsid w:val="001503FE"/>
    <w:rsid w:val="00151D2D"/>
    <w:rsid w:val="001B49ED"/>
    <w:rsid w:val="001D4EE3"/>
    <w:rsid w:val="001E7311"/>
    <w:rsid w:val="00231C22"/>
    <w:rsid w:val="00240FB0"/>
    <w:rsid w:val="0025066E"/>
    <w:rsid w:val="002B06FF"/>
    <w:rsid w:val="002D3A1E"/>
    <w:rsid w:val="002F4B42"/>
    <w:rsid w:val="0032798B"/>
    <w:rsid w:val="0033348D"/>
    <w:rsid w:val="00350C33"/>
    <w:rsid w:val="00364553"/>
    <w:rsid w:val="0039511E"/>
    <w:rsid w:val="00430091"/>
    <w:rsid w:val="0046281C"/>
    <w:rsid w:val="004D4F32"/>
    <w:rsid w:val="0052072C"/>
    <w:rsid w:val="005876C2"/>
    <w:rsid w:val="00642345"/>
    <w:rsid w:val="00672B8B"/>
    <w:rsid w:val="006C7BAD"/>
    <w:rsid w:val="0072364E"/>
    <w:rsid w:val="007A0FD1"/>
    <w:rsid w:val="007C69CC"/>
    <w:rsid w:val="007D30B3"/>
    <w:rsid w:val="007D4129"/>
    <w:rsid w:val="00816E15"/>
    <w:rsid w:val="00826293"/>
    <w:rsid w:val="00832206"/>
    <w:rsid w:val="008A1793"/>
    <w:rsid w:val="008A7745"/>
    <w:rsid w:val="008E3FE6"/>
    <w:rsid w:val="008E5640"/>
    <w:rsid w:val="008F1362"/>
    <w:rsid w:val="00931C98"/>
    <w:rsid w:val="00971A48"/>
    <w:rsid w:val="009E7598"/>
    <w:rsid w:val="00B36EB9"/>
    <w:rsid w:val="00BA610C"/>
    <w:rsid w:val="00BA680A"/>
    <w:rsid w:val="00BB7B32"/>
    <w:rsid w:val="00C532F6"/>
    <w:rsid w:val="00C72261"/>
    <w:rsid w:val="00C929C0"/>
    <w:rsid w:val="00CD7E88"/>
    <w:rsid w:val="00E00E7D"/>
    <w:rsid w:val="00E17EDB"/>
    <w:rsid w:val="00E55CFE"/>
    <w:rsid w:val="00E776FC"/>
    <w:rsid w:val="00EA79D2"/>
    <w:rsid w:val="00F0166B"/>
    <w:rsid w:val="00FC2C0C"/>
    <w:rsid w:val="00FD32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8818"/>
  <w15:docId w15:val="{41C42386-68C7-489C-89AD-E538D84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FF"/>
    <w:pPr>
      <w:ind w:left="720"/>
      <w:contextualSpacing/>
    </w:pPr>
  </w:style>
  <w:style w:type="paragraph" w:styleId="BalloonText">
    <w:name w:val="Balloon Text"/>
    <w:basedOn w:val="Normal"/>
    <w:link w:val="BalloonTextChar"/>
    <w:uiPriority w:val="99"/>
    <w:semiHidden/>
    <w:unhideWhenUsed/>
    <w:rsid w:val="002F4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Lindner</dc:creator>
  <cp:keywords/>
  <cp:lastModifiedBy>Harvey,Kathy J</cp:lastModifiedBy>
  <cp:revision>2</cp:revision>
  <cp:lastPrinted>2016-11-30T20:01:00Z</cp:lastPrinted>
  <dcterms:created xsi:type="dcterms:W3CDTF">2017-02-08T16:11:00Z</dcterms:created>
  <dcterms:modified xsi:type="dcterms:W3CDTF">2017-02-08T16:11:00Z</dcterms:modified>
</cp:coreProperties>
</file>